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79C35" w14:textId="6586B107" w:rsidR="00A10A49" w:rsidRPr="00CF5E02" w:rsidRDefault="00A10A49" w:rsidP="00A10A49">
      <w:pPr>
        <w:spacing w:line="276" w:lineRule="auto"/>
        <w:rPr>
          <w:b/>
          <w:bCs/>
          <w:sz w:val="24"/>
          <w:szCs w:val="24"/>
          <w:lang w:val="en-ZA"/>
        </w:rPr>
      </w:pPr>
      <w:r w:rsidRPr="00CF5E02">
        <w:rPr>
          <w:b/>
          <w:bCs/>
          <w:sz w:val="24"/>
          <w:szCs w:val="24"/>
          <w:lang w:val="en-ZA"/>
        </w:rPr>
        <w:t>BACKGROUND OF OLYMPIC GAMES</w:t>
      </w:r>
    </w:p>
    <w:p w14:paraId="166C2C4E" w14:textId="77777777" w:rsidR="00A10A49" w:rsidRDefault="00A10A49" w:rsidP="00A10A49">
      <w:pPr>
        <w:spacing w:line="276" w:lineRule="auto"/>
        <w:rPr>
          <w:sz w:val="24"/>
          <w:szCs w:val="24"/>
          <w:lang w:val="en-ZA"/>
        </w:rPr>
      </w:pPr>
    </w:p>
    <w:p w14:paraId="656D64CF" w14:textId="78D0CB63" w:rsidR="00A10A49" w:rsidRPr="00A10A49" w:rsidRDefault="00A10A49" w:rsidP="00A10A49">
      <w:pPr>
        <w:spacing w:line="276" w:lineRule="auto"/>
        <w:rPr>
          <w:sz w:val="24"/>
          <w:szCs w:val="24"/>
          <w:lang w:val="en-ZA"/>
        </w:rPr>
      </w:pPr>
      <w:r w:rsidRPr="00A10A49">
        <w:rPr>
          <w:sz w:val="24"/>
          <w:szCs w:val="24"/>
          <w:lang w:val="en-ZA"/>
        </w:rPr>
        <w:t>The name “Olympics” comes from the place where the games were first started, the small town of Olympia.</w:t>
      </w:r>
    </w:p>
    <w:p w14:paraId="1C4CB071" w14:textId="77777777" w:rsidR="00A10A49" w:rsidRDefault="00A10A49" w:rsidP="00A10A49">
      <w:pPr>
        <w:spacing w:line="276" w:lineRule="auto"/>
        <w:rPr>
          <w:sz w:val="24"/>
          <w:szCs w:val="24"/>
          <w:lang w:val="en-ZA"/>
        </w:rPr>
      </w:pPr>
    </w:p>
    <w:p w14:paraId="30C1470C" w14:textId="1EF003DC" w:rsidR="00A10A49" w:rsidRPr="00A10A49" w:rsidRDefault="00A10A49" w:rsidP="00A10A49">
      <w:pPr>
        <w:spacing w:line="276" w:lineRule="auto"/>
        <w:rPr>
          <w:sz w:val="24"/>
          <w:szCs w:val="24"/>
          <w:lang w:val="en-ZA"/>
        </w:rPr>
      </w:pPr>
      <w:r w:rsidRPr="00A10A49">
        <w:rPr>
          <w:sz w:val="24"/>
          <w:szCs w:val="24"/>
          <w:lang w:val="en-ZA"/>
        </w:rPr>
        <w:t xml:space="preserve">However, a more insightful approach reveals that it is much bigger than a toponym. Olympia was named after the Mount Olympus, the tallest mountain of Greece that was considered the house of Gods. And, according to the myth, the Gods themselves participated in the first Olympic games. And this highlights the importance of the games and the unique background behind the games. Olympic games were held every four </w:t>
      </w:r>
      <w:r w:rsidRPr="00A10A49">
        <w:rPr>
          <w:sz w:val="24"/>
          <w:szCs w:val="24"/>
          <w:lang w:val="en-ZA"/>
        </w:rPr>
        <w:t>years,</w:t>
      </w:r>
      <w:r w:rsidRPr="00A10A49">
        <w:rPr>
          <w:sz w:val="24"/>
          <w:szCs w:val="24"/>
          <w:lang w:val="en-ZA"/>
        </w:rPr>
        <w:t xml:space="preserve"> and they became so prominent that created a legacy that remained alive until the revival of the Modern Olympics.</w:t>
      </w:r>
    </w:p>
    <w:p w14:paraId="7AB1A91E" w14:textId="77777777" w:rsidR="00A10A49" w:rsidRDefault="00A10A49" w:rsidP="00A10A49">
      <w:pPr>
        <w:spacing w:line="276" w:lineRule="auto"/>
        <w:rPr>
          <w:sz w:val="24"/>
          <w:szCs w:val="24"/>
          <w:lang w:val="en-ZA"/>
        </w:rPr>
      </w:pPr>
    </w:p>
    <w:p w14:paraId="01CF55C7" w14:textId="794C2EF0" w:rsidR="00A10A49" w:rsidRDefault="00A10A49" w:rsidP="00A10A49">
      <w:pPr>
        <w:spacing w:line="276" w:lineRule="auto"/>
        <w:rPr>
          <w:sz w:val="24"/>
          <w:szCs w:val="24"/>
          <w:lang w:val="en-ZA"/>
        </w:rPr>
      </w:pPr>
      <w:r w:rsidRPr="00A10A49">
        <w:rPr>
          <w:sz w:val="24"/>
          <w:szCs w:val="24"/>
          <w:lang w:val="en-ZA"/>
        </w:rPr>
        <w:t>Aristotle places the date of the first Olympic games to be 776 BC. Before that, the Mediterranean region had a long tradition of athletic and performance events, with representation of athletic scenes in tombs from Ancient Egypt and Mesopotamia. However, these were part of celebrations and performances that were held to entertain the monarch and the nobles. The main difference with the Olympic games was the introduction of contest and rivalry as well as the ability of everyone to be able to participate and attend. Noteworthy, the first Olympic Champion was Coroebus, a cook from the city of Elis.</w:t>
      </w:r>
    </w:p>
    <w:p w14:paraId="37B3F183" w14:textId="77777777" w:rsidR="00A10A49" w:rsidRDefault="00A10A49" w:rsidP="00A10A49">
      <w:pPr>
        <w:spacing w:line="276" w:lineRule="auto"/>
        <w:rPr>
          <w:sz w:val="24"/>
          <w:szCs w:val="24"/>
          <w:lang w:val="en-ZA"/>
        </w:rPr>
      </w:pPr>
    </w:p>
    <w:p w14:paraId="1F242D93" w14:textId="10AE5BD6" w:rsidR="00276AE8" w:rsidRPr="007F5823" w:rsidRDefault="007F5823" w:rsidP="00A10A49">
      <w:pPr>
        <w:spacing w:line="276" w:lineRule="auto"/>
        <w:rPr>
          <w:b/>
          <w:bCs/>
          <w:sz w:val="24"/>
          <w:szCs w:val="24"/>
          <w:lang w:val="en-ZA"/>
        </w:rPr>
      </w:pPr>
      <w:r w:rsidRPr="007F5823">
        <w:rPr>
          <w:b/>
          <w:bCs/>
          <w:sz w:val="24"/>
          <w:szCs w:val="24"/>
          <w:lang w:val="en-ZA"/>
        </w:rPr>
        <w:t>The Ancient Games</w:t>
      </w:r>
    </w:p>
    <w:p w14:paraId="5D7528F7" w14:textId="77777777" w:rsidR="00276AE8" w:rsidRDefault="00276AE8" w:rsidP="00A10A49">
      <w:pPr>
        <w:spacing w:line="276" w:lineRule="auto"/>
        <w:rPr>
          <w:sz w:val="24"/>
          <w:szCs w:val="24"/>
          <w:lang w:val="en-ZA"/>
        </w:rPr>
      </w:pPr>
    </w:p>
    <w:p w14:paraId="5E2F3BB4" w14:textId="23CA3371" w:rsidR="00A10A49" w:rsidRDefault="00A10A49" w:rsidP="00A10A49">
      <w:pPr>
        <w:spacing w:line="276" w:lineRule="auto"/>
        <w:rPr>
          <w:sz w:val="24"/>
          <w:szCs w:val="24"/>
          <w:lang w:val="en-ZA"/>
        </w:rPr>
      </w:pPr>
      <w:r w:rsidRPr="00A10A49">
        <w:rPr>
          <w:sz w:val="24"/>
          <w:szCs w:val="24"/>
          <w:lang w:val="en-ZA"/>
        </w:rPr>
        <w:t>The Ancient Games were much different than today. Despite the innovation of everyone being able to participate, this needs to be placed in the context of the ancient world. Only free men could participate from all Greek cities. There were only a handful of events:</w:t>
      </w:r>
    </w:p>
    <w:p w14:paraId="222D98D3" w14:textId="77777777" w:rsidR="007F5823" w:rsidRPr="00A10A49" w:rsidRDefault="007F5823" w:rsidP="00A10A49">
      <w:pPr>
        <w:spacing w:line="276" w:lineRule="auto"/>
        <w:rPr>
          <w:sz w:val="24"/>
          <w:szCs w:val="24"/>
          <w:lang w:val="en-ZA"/>
        </w:rPr>
      </w:pPr>
    </w:p>
    <w:p w14:paraId="55125EED" w14:textId="77777777" w:rsidR="00A10A49" w:rsidRPr="00A10A49" w:rsidRDefault="00A10A49" w:rsidP="00A10A49">
      <w:pPr>
        <w:numPr>
          <w:ilvl w:val="0"/>
          <w:numId w:val="1"/>
        </w:numPr>
        <w:tabs>
          <w:tab w:val="clear" w:pos="360"/>
          <w:tab w:val="num" w:pos="720"/>
        </w:tabs>
        <w:spacing w:line="276" w:lineRule="auto"/>
        <w:rPr>
          <w:sz w:val="24"/>
          <w:szCs w:val="24"/>
          <w:lang w:val="en-ZA"/>
        </w:rPr>
      </w:pPr>
      <w:r w:rsidRPr="00A10A49">
        <w:rPr>
          <w:sz w:val="24"/>
          <w:szCs w:val="24"/>
          <w:lang w:val="en-ZA"/>
        </w:rPr>
        <w:t xml:space="preserve">Running (1-stade =192m), 2-stade =384m), long distance (24 </w:t>
      </w:r>
      <w:proofErr w:type="spellStart"/>
      <w:r w:rsidRPr="00A10A49">
        <w:rPr>
          <w:sz w:val="24"/>
          <w:szCs w:val="24"/>
          <w:lang w:val="en-ZA"/>
        </w:rPr>
        <w:t>stades</w:t>
      </w:r>
      <w:proofErr w:type="spellEnd"/>
      <w:r w:rsidRPr="00A10A49">
        <w:rPr>
          <w:sz w:val="24"/>
          <w:szCs w:val="24"/>
          <w:lang w:val="en-ZA"/>
        </w:rPr>
        <w:t xml:space="preserve">), 4 </w:t>
      </w:r>
      <w:proofErr w:type="spellStart"/>
      <w:r w:rsidRPr="00A10A49">
        <w:rPr>
          <w:sz w:val="24"/>
          <w:szCs w:val="24"/>
          <w:lang w:val="en-ZA"/>
        </w:rPr>
        <w:t>stade</w:t>
      </w:r>
      <w:proofErr w:type="spellEnd"/>
      <w:r w:rsidRPr="00A10A49">
        <w:rPr>
          <w:sz w:val="24"/>
          <w:szCs w:val="24"/>
          <w:lang w:val="en-ZA"/>
        </w:rPr>
        <w:t xml:space="preserve"> race in </w:t>
      </w:r>
      <w:proofErr w:type="spellStart"/>
      <w:r w:rsidRPr="00A10A49">
        <w:rPr>
          <w:sz w:val="24"/>
          <w:szCs w:val="24"/>
          <w:lang w:val="en-ZA"/>
        </w:rPr>
        <w:t>armor</w:t>
      </w:r>
      <w:proofErr w:type="spellEnd"/>
      <w:r w:rsidRPr="00A10A49">
        <w:rPr>
          <w:sz w:val="24"/>
          <w:szCs w:val="24"/>
          <w:lang w:val="en-ZA"/>
        </w:rPr>
        <w:t xml:space="preserve"> (helmet, shield, and greaves) with an estimate weight about 50-60 lbs.</w:t>
      </w:r>
    </w:p>
    <w:p w14:paraId="3CD09193" w14:textId="77777777" w:rsidR="00A10A49" w:rsidRPr="00A10A49" w:rsidRDefault="00A10A49" w:rsidP="00A10A49">
      <w:pPr>
        <w:numPr>
          <w:ilvl w:val="0"/>
          <w:numId w:val="1"/>
        </w:numPr>
        <w:tabs>
          <w:tab w:val="clear" w:pos="360"/>
          <w:tab w:val="num" w:pos="720"/>
        </w:tabs>
        <w:spacing w:line="276" w:lineRule="auto"/>
        <w:rPr>
          <w:sz w:val="24"/>
          <w:szCs w:val="24"/>
          <w:lang w:val="en-ZA"/>
        </w:rPr>
      </w:pPr>
      <w:r w:rsidRPr="00A10A49">
        <w:rPr>
          <w:sz w:val="24"/>
          <w:szCs w:val="24"/>
          <w:lang w:val="en-ZA"/>
        </w:rPr>
        <w:t>Pentathlon (the same athlete participated in discus, javelin, long jump, running and wrestling Boxing (like today, but with fewer rules and goal was to knock out the opponent)</w:t>
      </w:r>
    </w:p>
    <w:p w14:paraId="286D8853" w14:textId="77777777" w:rsidR="00A10A49" w:rsidRPr="00A10A49" w:rsidRDefault="00A10A49" w:rsidP="00A10A49">
      <w:pPr>
        <w:numPr>
          <w:ilvl w:val="0"/>
          <w:numId w:val="1"/>
        </w:numPr>
        <w:tabs>
          <w:tab w:val="clear" w:pos="360"/>
          <w:tab w:val="num" w:pos="720"/>
        </w:tabs>
        <w:spacing w:line="276" w:lineRule="auto"/>
        <w:rPr>
          <w:sz w:val="24"/>
          <w:szCs w:val="24"/>
          <w:lang w:val="en-ZA"/>
        </w:rPr>
      </w:pPr>
      <w:r w:rsidRPr="00A10A49">
        <w:rPr>
          <w:sz w:val="24"/>
          <w:szCs w:val="24"/>
          <w:lang w:val="en-ZA"/>
        </w:rPr>
        <w:t>Equestrian events (chariot racing and horseback riding)</w:t>
      </w:r>
    </w:p>
    <w:p w14:paraId="0D139C6A" w14:textId="77777777" w:rsidR="00A10A49" w:rsidRPr="00A10A49" w:rsidRDefault="00A10A49" w:rsidP="00A10A49">
      <w:pPr>
        <w:numPr>
          <w:ilvl w:val="0"/>
          <w:numId w:val="1"/>
        </w:numPr>
        <w:tabs>
          <w:tab w:val="clear" w:pos="360"/>
          <w:tab w:val="num" w:pos="720"/>
        </w:tabs>
        <w:spacing w:line="276" w:lineRule="auto"/>
        <w:rPr>
          <w:sz w:val="24"/>
          <w:szCs w:val="24"/>
          <w:lang w:val="en-ZA"/>
        </w:rPr>
      </w:pPr>
      <w:r w:rsidRPr="00A10A49">
        <w:rPr>
          <w:sz w:val="24"/>
          <w:szCs w:val="24"/>
          <w:lang w:val="en-ZA"/>
        </w:rPr>
        <w:t>Pankration (a sport where mixed boxing and wrestling techniques were used but also kicking, holding, and choking on the ground, making it similar to modern mixed martial arts)</w:t>
      </w:r>
    </w:p>
    <w:p w14:paraId="44645431" w14:textId="77777777" w:rsidR="00A10A49" w:rsidRPr="00A10A49" w:rsidRDefault="00A10A49" w:rsidP="00A10A49">
      <w:pPr>
        <w:numPr>
          <w:ilvl w:val="0"/>
          <w:numId w:val="1"/>
        </w:numPr>
        <w:tabs>
          <w:tab w:val="clear" w:pos="360"/>
          <w:tab w:val="num" w:pos="720"/>
        </w:tabs>
        <w:spacing w:line="276" w:lineRule="auto"/>
        <w:rPr>
          <w:sz w:val="24"/>
          <w:szCs w:val="24"/>
          <w:lang w:val="en-ZA"/>
        </w:rPr>
      </w:pPr>
      <w:r w:rsidRPr="00A10A49">
        <w:rPr>
          <w:sz w:val="24"/>
          <w:szCs w:val="24"/>
          <w:lang w:val="en-ZA"/>
        </w:rPr>
        <w:t>Wrestling (like today, the goal was to throw the opponent on the ground, landing on a hip, shoulder, or back for a fair fall)</w:t>
      </w:r>
    </w:p>
    <w:p w14:paraId="2CDFAFF2" w14:textId="77777777" w:rsidR="00A10A49" w:rsidRDefault="00A10A49" w:rsidP="00A10A49">
      <w:pPr>
        <w:spacing w:line="276" w:lineRule="auto"/>
        <w:rPr>
          <w:sz w:val="24"/>
          <w:szCs w:val="24"/>
          <w:lang w:val="en-ZA"/>
        </w:rPr>
      </w:pPr>
    </w:p>
    <w:p w14:paraId="6F750D74" w14:textId="789216EB" w:rsidR="00A10A49" w:rsidRDefault="00A10A49">
      <w:pPr>
        <w:rPr>
          <w:sz w:val="24"/>
          <w:szCs w:val="24"/>
          <w:lang w:val="en-ZA"/>
        </w:rPr>
      </w:pPr>
      <w:r>
        <w:rPr>
          <w:sz w:val="24"/>
          <w:szCs w:val="24"/>
          <w:lang w:val="en-ZA"/>
        </w:rPr>
        <w:br w:type="page"/>
      </w:r>
    </w:p>
    <w:p w14:paraId="3C5F0473" w14:textId="647701F3" w:rsidR="00A10A49" w:rsidRDefault="00A10A49" w:rsidP="00A10A49">
      <w:pPr>
        <w:spacing w:line="276" w:lineRule="auto"/>
        <w:rPr>
          <w:sz w:val="24"/>
          <w:szCs w:val="24"/>
          <w:lang w:val="en-ZA"/>
        </w:rPr>
      </w:pPr>
      <w:r w:rsidRPr="00A10A49">
        <w:rPr>
          <w:sz w:val="24"/>
          <w:szCs w:val="24"/>
          <w:lang w:val="en-ZA"/>
        </w:rPr>
        <w:t xml:space="preserve">The marathon was not an official event in the Olympic Games until the first modern Olympics in 1896, held in Athens, Greece. This event was inspired by the legendary run of Pheidippides, who, according to ancient stories, ran from the battlefield at Marathon to Athens to announce a Greek victory over the Persians in 490 BC. The distance of the first Olympic marathon was approximately 40 </w:t>
      </w:r>
      <w:r w:rsidR="00560234" w:rsidRPr="00A10A49">
        <w:rPr>
          <w:sz w:val="24"/>
          <w:szCs w:val="24"/>
          <w:lang w:val="en-ZA"/>
        </w:rPr>
        <w:t>kilometres</w:t>
      </w:r>
      <w:r w:rsidRPr="00A10A49">
        <w:rPr>
          <w:sz w:val="24"/>
          <w:szCs w:val="24"/>
          <w:lang w:val="en-ZA"/>
        </w:rPr>
        <w:t xml:space="preserve">, mirroring the legendary route. This original distance varied slightly in subsequent Games until it was standardized at 26.2 miles (42.195 </w:t>
      </w:r>
      <w:r w:rsidR="00560234" w:rsidRPr="00A10A49">
        <w:rPr>
          <w:sz w:val="24"/>
          <w:szCs w:val="24"/>
          <w:lang w:val="en-ZA"/>
        </w:rPr>
        <w:t>kilometres</w:t>
      </w:r>
      <w:r w:rsidRPr="00A10A49">
        <w:rPr>
          <w:sz w:val="24"/>
          <w:szCs w:val="24"/>
          <w:lang w:val="en-ZA"/>
        </w:rPr>
        <w:t>) during the 1908 London Olympics to accommodate the British royal family's viewing preferences. Since then, the marathon has been a staple of the Olympics, symbolizing endurance and the spirit of the Games.</w:t>
      </w:r>
    </w:p>
    <w:p w14:paraId="4E2EC569" w14:textId="77777777" w:rsidR="009E55CC" w:rsidRPr="00A10A49" w:rsidRDefault="009E55CC" w:rsidP="00A10A49">
      <w:pPr>
        <w:spacing w:line="276" w:lineRule="auto"/>
        <w:rPr>
          <w:sz w:val="24"/>
          <w:szCs w:val="24"/>
          <w:lang w:val="en-ZA"/>
        </w:rPr>
      </w:pPr>
    </w:p>
    <w:p w14:paraId="243A862C" w14:textId="02062DCE" w:rsidR="00A10A49" w:rsidRDefault="00A10A49" w:rsidP="00A10A49">
      <w:pPr>
        <w:spacing w:line="276" w:lineRule="auto"/>
        <w:rPr>
          <w:sz w:val="24"/>
          <w:szCs w:val="24"/>
          <w:lang w:val="en-ZA"/>
        </w:rPr>
      </w:pPr>
      <w:r w:rsidRPr="00A10A49">
        <w:rPr>
          <w:sz w:val="24"/>
          <w:szCs w:val="24"/>
          <w:lang w:val="en-ZA"/>
        </w:rPr>
        <w:t xml:space="preserve">For the first 200 years, the games had mostly local and religious character, but over time, the Olympic Games gained increasing recognition, used as one of the units of time/year measurement. Breakthrough changes in the society such as democracy, alphabet, philosophy, and </w:t>
      </w:r>
      <w:r w:rsidR="00560234" w:rsidRPr="00A10A49">
        <w:rPr>
          <w:sz w:val="24"/>
          <w:szCs w:val="24"/>
          <w:lang w:val="en-ZA"/>
        </w:rPr>
        <w:t>theatre</w:t>
      </w:r>
      <w:r w:rsidRPr="00A10A49">
        <w:rPr>
          <w:sz w:val="24"/>
          <w:szCs w:val="24"/>
          <w:lang w:val="en-ZA"/>
        </w:rPr>
        <w:t xml:space="preserve"> transformed the games with some events to be abandoned (pankration). The Olympics became the most prominent cultural and athletic event in ancient world during the golden era of the Greek Civilization. In that time, the ideals of Olympism evolved, attempting to integrate sport with culture, athletics with education, and international cooperation and peace. In that spirit, a truce during the games was established. Remarkably, the prize was only a crown made from olive leaves, and the winner was entitled to have a statue of himself set up at Olympia. The games stayed active for several hundreds of years with the last games officially held were in 393 AD, with some views suggesting that some games were still held. This makes the Olympic games lasting continuously for more than 1000 years!</w:t>
      </w:r>
    </w:p>
    <w:p w14:paraId="70150973" w14:textId="77777777" w:rsidR="00ED084D" w:rsidRDefault="00ED084D" w:rsidP="00A10A49">
      <w:pPr>
        <w:spacing w:line="276" w:lineRule="auto"/>
        <w:rPr>
          <w:sz w:val="24"/>
          <w:szCs w:val="24"/>
          <w:lang w:val="en-ZA"/>
        </w:rPr>
      </w:pPr>
    </w:p>
    <w:p w14:paraId="5DA82A20" w14:textId="65F4D532" w:rsidR="00ED084D" w:rsidRPr="008F3DDF" w:rsidRDefault="00ED084D" w:rsidP="00ED084D">
      <w:pPr>
        <w:spacing w:line="276" w:lineRule="auto"/>
        <w:rPr>
          <w:b/>
          <w:bCs/>
          <w:sz w:val="24"/>
          <w:szCs w:val="24"/>
          <w:lang w:val="en-ZA"/>
        </w:rPr>
      </w:pPr>
      <w:r w:rsidRPr="00ED084D">
        <w:rPr>
          <w:b/>
          <w:bCs/>
          <w:sz w:val="24"/>
          <w:szCs w:val="24"/>
          <w:lang w:val="en-ZA"/>
        </w:rPr>
        <w:t>Organization</w:t>
      </w:r>
    </w:p>
    <w:p w14:paraId="2F25568E" w14:textId="77777777" w:rsidR="003675C2" w:rsidRPr="00ED084D" w:rsidRDefault="003675C2" w:rsidP="00ED084D">
      <w:pPr>
        <w:spacing w:line="276" w:lineRule="auto"/>
        <w:rPr>
          <w:b/>
          <w:bCs/>
          <w:sz w:val="24"/>
          <w:szCs w:val="24"/>
          <w:lang w:val="en-ZA"/>
        </w:rPr>
      </w:pPr>
    </w:p>
    <w:p w14:paraId="1764F720" w14:textId="5FF221C8" w:rsidR="00ED084D" w:rsidRPr="00ED084D" w:rsidRDefault="00ED084D" w:rsidP="00ED084D">
      <w:pPr>
        <w:spacing w:line="276" w:lineRule="auto"/>
        <w:rPr>
          <w:sz w:val="24"/>
          <w:szCs w:val="24"/>
          <w:lang w:val="en-ZA"/>
        </w:rPr>
      </w:pPr>
      <w:r w:rsidRPr="00ED084D">
        <w:rPr>
          <w:sz w:val="24"/>
          <w:szCs w:val="24"/>
          <w:lang w:val="en-ZA"/>
        </w:rPr>
        <w:t xml:space="preserve">At the Congress of Paris in 1894, the control and development of the modern Olympic Games were entrusted to the International Olympic Committee (IOC; </w:t>
      </w:r>
      <w:proofErr w:type="spellStart"/>
      <w:r w:rsidRPr="00ED084D">
        <w:rPr>
          <w:sz w:val="24"/>
          <w:szCs w:val="24"/>
          <w:lang w:val="en-ZA"/>
        </w:rPr>
        <w:t>Comité</w:t>
      </w:r>
      <w:proofErr w:type="spellEnd"/>
      <w:r w:rsidRPr="00ED084D">
        <w:rPr>
          <w:sz w:val="24"/>
          <w:szCs w:val="24"/>
          <w:lang w:val="en-ZA"/>
        </w:rPr>
        <w:t xml:space="preserve"> International Olympique). During World War I Coubertin moved its headquarters to Lausanne, </w:t>
      </w:r>
      <w:r w:rsidRPr="00ED084D">
        <w:rPr>
          <w:sz w:val="24"/>
          <w:szCs w:val="24"/>
          <w:highlight w:val="green"/>
          <w:lang w:val="en-ZA"/>
        </w:rPr>
        <w:t>Swit</w:t>
      </w:r>
      <w:r w:rsidRPr="00ED084D">
        <w:rPr>
          <w:sz w:val="24"/>
          <w:szCs w:val="24"/>
          <w:highlight w:val="green"/>
          <w:lang w:val="en-ZA"/>
        </w:rPr>
        <w:t>z</w:t>
      </w:r>
      <w:r w:rsidRPr="00ED084D">
        <w:rPr>
          <w:sz w:val="24"/>
          <w:szCs w:val="24"/>
          <w:highlight w:val="green"/>
          <w:lang w:val="en-ZA"/>
        </w:rPr>
        <w:t>e</w:t>
      </w:r>
      <w:r w:rsidRPr="00ED084D">
        <w:rPr>
          <w:sz w:val="24"/>
          <w:szCs w:val="24"/>
          <w:highlight w:val="green"/>
          <w:lang w:val="en-ZA"/>
        </w:rPr>
        <w:t>r</w:t>
      </w:r>
      <w:r w:rsidRPr="00ED084D">
        <w:rPr>
          <w:sz w:val="24"/>
          <w:szCs w:val="24"/>
          <w:highlight w:val="green"/>
          <w:lang w:val="en-ZA"/>
        </w:rPr>
        <w:t>l</w:t>
      </w:r>
      <w:r w:rsidRPr="00ED084D">
        <w:rPr>
          <w:sz w:val="24"/>
          <w:szCs w:val="24"/>
          <w:highlight w:val="green"/>
          <w:lang w:val="en-ZA"/>
        </w:rPr>
        <w:t>a</w:t>
      </w:r>
      <w:r w:rsidRPr="00ED084D">
        <w:rPr>
          <w:sz w:val="24"/>
          <w:szCs w:val="24"/>
          <w:highlight w:val="green"/>
          <w:lang w:val="en-ZA"/>
        </w:rPr>
        <w:t>nd</w:t>
      </w:r>
      <w:r w:rsidRPr="00ED084D">
        <w:rPr>
          <w:sz w:val="24"/>
          <w:szCs w:val="24"/>
          <w:lang w:val="en-ZA"/>
        </w:rPr>
        <w:t>, where they have remained. The IOC is responsible for maintaining the regular celebration of the Olympic Games, seeing that the Games are carried out in the spirit that inspired their revival, and promoting the development of sports throughout the world. The original committee in 1894 consisted of 14 members and Coubertin.</w:t>
      </w:r>
    </w:p>
    <w:p w14:paraId="176956E0" w14:textId="0E8759FE" w:rsidR="00ED084D" w:rsidRPr="00ED084D" w:rsidRDefault="00ED084D" w:rsidP="00ED084D">
      <w:pPr>
        <w:spacing w:line="276" w:lineRule="auto"/>
        <w:rPr>
          <w:sz w:val="24"/>
          <w:szCs w:val="24"/>
          <w:lang w:val="en-ZA"/>
        </w:rPr>
      </w:pPr>
      <w:r w:rsidRPr="00ED084D">
        <w:rPr>
          <w:sz w:val="24"/>
          <w:szCs w:val="24"/>
          <w:lang w:val="en-ZA"/>
        </w:rPr>
        <w:t>IOC members are regarded as ambassadors from the committee to their national sports organizations. They are in no sense delegates to the committee and may not accept, from the government of their country or from any organization or individual, any instructions that in any way affect their independence.</w:t>
      </w:r>
    </w:p>
    <w:p w14:paraId="3F369775" w14:textId="77777777" w:rsidR="00ED084D" w:rsidRPr="00ED084D" w:rsidRDefault="00ED084D" w:rsidP="00ED084D">
      <w:pPr>
        <w:spacing w:line="276" w:lineRule="auto"/>
        <w:rPr>
          <w:sz w:val="24"/>
          <w:szCs w:val="24"/>
          <w:lang w:val="en-ZA"/>
        </w:rPr>
      </w:pPr>
      <w:r w:rsidRPr="00ED084D">
        <w:rPr>
          <w:sz w:val="24"/>
          <w:szCs w:val="24"/>
          <w:lang w:val="en-ZA"/>
        </w:rPr>
        <w:t>The IOC is a permanent organization that elects its own members. Reforms in 1999 set the maximum membership at 115, of whom 70 are individuals, 15 current Olympic athletes, 15 national Olympic committee presidents, and 15 international sports federation presidents. The members are elected to renewable eight-year terms, but they must retire at age 70. Term limits were also applied to future presidents.</w:t>
      </w:r>
    </w:p>
    <w:p w14:paraId="2C5D334E" w14:textId="757D1F42" w:rsidR="00ED084D" w:rsidRDefault="00ED084D" w:rsidP="00ED084D">
      <w:pPr>
        <w:spacing w:line="276" w:lineRule="auto"/>
        <w:rPr>
          <w:sz w:val="24"/>
          <w:szCs w:val="24"/>
          <w:lang w:val="en-ZA"/>
        </w:rPr>
      </w:pPr>
      <w:r w:rsidRPr="00ED084D">
        <w:rPr>
          <w:sz w:val="24"/>
          <w:szCs w:val="24"/>
          <w:lang w:val="en-ZA"/>
        </w:rPr>
        <w:t xml:space="preserve">The IOC elects its president for a period of eight years, at the end of which the president is eligible for </w:t>
      </w:r>
      <w:r w:rsidR="002B71BA" w:rsidRPr="00ED084D">
        <w:rPr>
          <w:sz w:val="24"/>
          <w:szCs w:val="24"/>
          <w:lang w:val="en-ZA"/>
        </w:rPr>
        <w:t>reflection</w:t>
      </w:r>
      <w:r w:rsidRPr="00ED084D">
        <w:rPr>
          <w:sz w:val="24"/>
          <w:szCs w:val="24"/>
          <w:lang w:val="en-ZA"/>
        </w:rPr>
        <w:t xml:space="preserve"> for further periods of four years each. The executive board of 15 members holds periodic meetings with the international federations and national Olympic committees. The IOC as a </w:t>
      </w:r>
      <w:r w:rsidR="000F4EE8" w:rsidRPr="00ED084D">
        <w:rPr>
          <w:sz w:val="24"/>
          <w:szCs w:val="24"/>
          <w:lang w:val="en-ZA"/>
        </w:rPr>
        <w:t>whole meet</w:t>
      </w:r>
      <w:r w:rsidRPr="00ED084D">
        <w:rPr>
          <w:sz w:val="24"/>
          <w:szCs w:val="24"/>
          <w:lang w:val="en-ZA"/>
        </w:rPr>
        <w:t xml:space="preserve"> annually, and a meeting can be convened at any time that one-third of the members so request.</w:t>
      </w:r>
    </w:p>
    <w:p w14:paraId="44A53C60" w14:textId="77777777" w:rsidR="003675C2" w:rsidRDefault="003675C2" w:rsidP="00ED084D">
      <w:pPr>
        <w:spacing w:line="276" w:lineRule="auto"/>
        <w:rPr>
          <w:sz w:val="24"/>
          <w:szCs w:val="24"/>
          <w:lang w:val="en-ZA"/>
        </w:rPr>
      </w:pPr>
    </w:p>
    <w:p w14:paraId="7EC08815" w14:textId="3B319C11" w:rsidR="003675C2" w:rsidRDefault="003675C2" w:rsidP="00ED084D">
      <w:pPr>
        <w:spacing w:line="276" w:lineRule="auto"/>
        <w:rPr>
          <w:b/>
          <w:bCs/>
          <w:sz w:val="24"/>
          <w:szCs w:val="24"/>
          <w:lang w:val="en-ZA"/>
        </w:rPr>
      </w:pPr>
      <w:r w:rsidRPr="00ED084D">
        <w:rPr>
          <w:b/>
          <w:bCs/>
          <w:sz w:val="24"/>
          <w:szCs w:val="24"/>
          <w:lang w:val="en-ZA"/>
        </w:rPr>
        <w:t>International Olympic Committee presidents</w:t>
      </w:r>
    </w:p>
    <w:p w14:paraId="22C6EF94" w14:textId="77777777" w:rsidR="008F3DDF" w:rsidRPr="00ED084D" w:rsidRDefault="008F3DDF" w:rsidP="00ED084D">
      <w:pPr>
        <w:spacing w:line="276" w:lineRule="auto"/>
        <w:rPr>
          <w:sz w:val="24"/>
          <w:szCs w:val="24"/>
          <w:lang w:val="en-ZA"/>
        </w:rPr>
      </w:pPr>
    </w:p>
    <w:tbl>
      <w:tblPr>
        <w:tblStyle w:val="TableGrid"/>
        <w:tblW w:w="0" w:type="auto"/>
        <w:tblLook w:val="0480" w:firstRow="0" w:lastRow="0" w:firstColumn="1" w:lastColumn="0" w:noHBand="0" w:noVBand="1"/>
      </w:tblPr>
      <w:tblGrid>
        <w:gridCol w:w="3391"/>
        <w:gridCol w:w="1657"/>
        <w:gridCol w:w="1684"/>
        <w:gridCol w:w="1284"/>
      </w:tblGrid>
      <w:tr w:rsidR="00AF02A2" w:rsidRPr="00ED084D" w14:paraId="54A0FCAE" w14:textId="4136851A" w:rsidTr="00F3227A">
        <w:tc>
          <w:tcPr>
            <w:tcW w:w="0" w:type="auto"/>
            <w:hideMark/>
          </w:tcPr>
          <w:p w14:paraId="01823327" w14:textId="1161BAB8" w:rsidR="00AF02A2" w:rsidRPr="00ED084D" w:rsidRDefault="00F3227A" w:rsidP="00ED084D">
            <w:pPr>
              <w:spacing w:line="276" w:lineRule="auto"/>
              <w:rPr>
                <w:sz w:val="24"/>
                <w:szCs w:val="24"/>
                <w:lang w:val="en-ZA"/>
              </w:rPr>
            </w:pPr>
            <w:r>
              <w:rPr>
                <w:sz w:val="24"/>
                <w:szCs w:val="24"/>
                <w:lang w:val="en-ZA"/>
              </w:rPr>
              <w:t>N</w:t>
            </w:r>
            <w:r w:rsidR="00AF02A2" w:rsidRPr="00ED084D">
              <w:rPr>
                <w:sz w:val="24"/>
                <w:szCs w:val="24"/>
                <w:lang w:val="en-ZA"/>
              </w:rPr>
              <w:t>ame</w:t>
            </w:r>
          </w:p>
        </w:tc>
        <w:tc>
          <w:tcPr>
            <w:tcW w:w="0" w:type="auto"/>
            <w:hideMark/>
          </w:tcPr>
          <w:p w14:paraId="7AF11018" w14:textId="06C0E13B" w:rsidR="00AF02A2" w:rsidRPr="00ED084D" w:rsidRDefault="00F3227A" w:rsidP="00ED084D">
            <w:pPr>
              <w:spacing w:line="276" w:lineRule="auto"/>
              <w:rPr>
                <w:sz w:val="24"/>
                <w:szCs w:val="24"/>
                <w:lang w:val="en-ZA"/>
              </w:rPr>
            </w:pPr>
            <w:r>
              <w:rPr>
                <w:sz w:val="24"/>
                <w:szCs w:val="24"/>
                <w:lang w:val="en-ZA"/>
              </w:rPr>
              <w:t>C</w:t>
            </w:r>
            <w:r w:rsidR="00AF02A2" w:rsidRPr="00ED084D">
              <w:rPr>
                <w:sz w:val="24"/>
                <w:szCs w:val="24"/>
                <w:lang w:val="en-ZA"/>
              </w:rPr>
              <w:t>ountry</w:t>
            </w:r>
          </w:p>
        </w:tc>
        <w:tc>
          <w:tcPr>
            <w:tcW w:w="0" w:type="auto"/>
            <w:hideMark/>
          </w:tcPr>
          <w:p w14:paraId="0D035A04" w14:textId="362691AA" w:rsidR="00AF02A2" w:rsidRPr="00ED084D" w:rsidRDefault="00F3227A" w:rsidP="00ED084D">
            <w:pPr>
              <w:spacing w:line="276" w:lineRule="auto"/>
              <w:rPr>
                <w:sz w:val="24"/>
                <w:szCs w:val="24"/>
                <w:lang w:val="en-ZA"/>
              </w:rPr>
            </w:pPr>
            <w:r>
              <w:rPr>
                <w:sz w:val="24"/>
                <w:szCs w:val="24"/>
                <w:lang w:val="en-ZA"/>
              </w:rPr>
              <w:t>Y</w:t>
            </w:r>
            <w:r w:rsidR="00AF02A2" w:rsidRPr="00ED084D">
              <w:rPr>
                <w:sz w:val="24"/>
                <w:szCs w:val="24"/>
                <w:lang w:val="en-ZA"/>
              </w:rPr>
              <w:t>ears</w:t>
            </w:r>
          </w:p>
        </w:tc>
        <w:tc>
          <w:tcPr>
            <w:tcW w:w="0" w:type="auto"/>
          </w:tcPr>
          <w:p w14:paraId="639D07AA" w14:textId="7C824B19" w:rsidR="00AF02A2" w:rsidRPr="00F3227A" w:rsidRDefault="00AF02A2" w:rsidP="00ED084D">
            <w:pPr>
              <w:spacing w:line="276" w:lineRule="auto"/>
              <w:rPr>
                <w:sz w:val="24"/>
                <w:szCs w:val="24"/>
                <w:lang w:val="en-ZA"/>
              </w:rPr>
            </w:pPr>
            <w:r w:rsidRPr="00F3227A">
              <w:rPr>
                <w:sz w:val="24"/>
                <w:szCs w:val="24"/>
                <w:lang w:val="en-ZA"/>
              </w:rPr>
              <w:t>No: Years</w:t>
            </w:r>
          </w:p>
        </w:tc>
      </w:tr>
      <w:tr w:rsidR="00AF02A2" w:rsidRPr="00ED084D" w14:paraId="5C3CF3EE" w14:textId="59DA8DB5" w:rsidTr="00F3227A">
        <w:tc>
          <w:tcPr>
            <w:tcW w:w="0" w:type="auto"/>
            <w:hideMark/>
          </w:tcPr>
          <w:p w14:paraId="3F0A8603" w14:textId="77777777" w:rsidR="00AF02A2" w:rsidRPr="00ED084D" w:rsidRDefault="00AF02A2" w:rsidP="00ED084D">
            <w:pPr>
              <w:spacing w:line="276" w:lineRule="auto"/>
              <w:rPr>
                <w:sz w:val="24"/>
                <w:szCs w:val="24"/>
                <w:lang w:val="en-ZA"/>
              </w:rPr>
            </w:pPr>
            <w:r w:rsidRPr="00ED084D">
              <w:rPr>
                <w:sz w:val="24"/>
                <w:szCs w:val="24"/>
                <w:lang w:val="en-ZA"/>
              </w:rPr>
              <w:t xml:space="preserve">Dimítrios </w:t>
            </w:r>
            <w:proofErr w:type="spellStart"/>
            <w:r w:rsidRPr="00ED084D">
              <w:rPr>
                <w:sz w:val="24"/>
                <w:szCs w:val="24"/>
                <w:lang w:val="en-ZA"/>
              </w:rPr>
              <w:t>Vikélas</w:t>
            </w:r>
            <w:proofErr w:type="spellEnd"/>
          </w:p>
        </w:tc>
        <w:tc>
          <w:tcPr>
            <w:tcW w:w="0" w:type="auto"/>
            <w:hideMark/>
          </w:tcPr>
          <w:p w14:paraId="11C40306" w14:textId="77777777" w:rsidR="00AF02A2" w:rsidRPr="00ED084D" w:rsidRDefault="00AF02A2" w:rsidP="00ED084D">
            <w:pPr>
              <w:spacing w:line="276" w:lineRule="auto"/>
              <w:rPr>
                <w:sz w:val="24"/>
                <w:szCs w:val="24"/>
                <w:lang w:val="en-ZA"/>
              </w:rPr>
            </w:pPr>
            <w:r w:rsidRPr="00ED084D">
              <w:rPr>
                <w:sz w:val="24"/>
                <w:szCs w:val="24"/>
                <w:lang w:val="en-ZA"/>
              </w:rPr>
              <w:t>Greece</w:t>
            </w:r>
          </w:p>
        </w:tc>
        <w:tc>
          <w:tcPr>
            <w:tcW w:w="0" w:type="auto"/>
            <w:hideMark/>
          </w:tcPr>
          <w:p w14:paraId="27B4C02B" w14:textId="26830724" w:rsidR="00AF02A2" w:rsidRPr="00ED084D" w:rsidRDefault="00AF02A2" w:rsidP="00ED084D">
            <w:pPr>
              <w:spacing w:line="276" w:lineRule="auto"/>
              <w:rPr>
                <w:sz w:val="24"/>
                <w:szCs w:val="24"/>
                <w:lang w:val="en-ZA"/>
              </w:rPr>
            </w:pPr>
            <w:r w:rsidRPr="00ED084D">
              <w:rPr>
                <w:sz w:val="24"/>
                <w:szCs w:val="24"/>
                <w:lang w:val="en-ZA"/>
              </w:rPr>
              <w:t>1894–</w:t>
            </w:r>
            <w:r w:rsidR="00F043F5">
              <w:rPr>
                <w:sz w:val="24"/>
                <w:szCs w:val="24"/>
                <w:lang w:val="en-ZA"/>
              </w:rPr>
              <w:t>1</w:t>
            </w:r>
            <w:r w:rsidR="00391732">
              <w:rPr>
                <w:sz w:val="24"/>
                <w:szCs w:val="24"/>
                <w:lang w:val="en-ZA"/>
              </w:rPr>
              <w:t>8</w:t>
            </w:r>
            <w:r w:rsidRPr="00ED084D">
              <w:rPr>
                <w:sz w:val="24"/>
                <w:szCs w:val="24"/>
                <w:lang w:val="en-ZA"/>
              </w:rPr>
              <w:t>96</w:t>
            </w:r>
          </w:p>
        </w:tc>
        <w:tc>
          <w:tcPr>
            <w:tcW w:w="0" w:type="auto"/>
          </w:tcPr>
          <w:p w14:paraId="307B39DD" w14:textId="00FAB8A8" w:rsidR="00AF02A2" w:rsidRPr="00ED084D" w:rsidRDefault="00377DB3" w:rsidP="00A90164">
            <w:pPr>
              <w:spacing w:line="276" w:lineRule="auto"/>
              <w:jc w:val="center"/>
              <w:rPr>
                <w:sz w:val="24"/>
                <w:szCs w:val="24"/>
                <w:lang w:val="en-ZA"/>
              </w:rPr>
            </w:pPr>
            <w:r>
              <w:rPr>
                <w:sz w:val="24"/>
                <w:szCs w:val="24"/>
                <w:lang w:val="en-ZA"/>
              </w:rPr>
              <w:t>2</w:t>
            </w:r>
          </w:p>
        </w:tc>
      </w:tr>
      <w:tr w:rsidR="00AF02A2" w:rsidRPr="00ED084D" w14:paraId="163EFA52" w14:textId="1B4E5C3E" w:rsidTr="00F3227A">
        <w:tc>
          <w:tcPr>
            <w:tcW w:w="0" w:type="auto"/>
            <w:hideMark/>
          </w:tcPr>
          <w:p w14:paraId="2966E826" w14:textId="4FC64AA4" w:rsidR="00AF02A2" w:rsidRPr="00ED084D" w:rsidRDefault="00AF02A2" w:rsidP="00ED084D">
            <w:pPr>
              <w:spacing w:line="276" w:lineRule="auto"/>
              <w:rPr>
                <w:sz w:val="24"/>
                <w:szCs w:val="24"/>
                <w:lang w:val="en-ZA"/>
              </w:rPr>
            </w:pPr>
            <w:r w:rsidRPr="00ED084D">
              <w:rPr>
                <w:sz w:val="24"/>
                <w:szCs w:val="24"/>
                <w:lang w:val="en-ZA"/>
              </w:rPr>
              <w:t>Pierre, baron de Coubertin</w:t>
            </w:r>
          </w:p>
        </w:tc>
        <w:tc>
          <w:tcPr>
            <w:tcW w:w="0" w:type="auto"/>
            <w:hideMark/>
          </w:tcPr>
          <w:p w14:paraId="6BE4C8DA" w14:textId="77777777" w:rsidR="00AF02A2" w:rsidRPr="00ED084D" w:rsidRDefault="00AF02A2" w:rsidP="00ED084D">
            <w:pPr>
              <w:spacing w:line="276" w:lineRule="auto"/>
              <w:rPr>
                <w:sz w:val="24"/>
                <w:szCs w:val="24"/>
                <w:lang w:val="en-ZA"/>
              </w:rPr>
            </w:pPr>
            <w:r w:rsidRPr="00ED084D">
              <w:rPr>
                <w:sz w:val="24"/>
                <w:szCs w:val="24"/>
                <w:lang w:val="en-ZA"/>
              </w:rPr>
              <w:t>France</w:t>
            </w:r>
          </w:p>
        </w:tc>
        <w:tc>
          <w:tcPr>
            <w:tcW w:w="0" w:type="auto"/>
            <w:hideMark/>
          </w:tcPr>
          <w:p w14:paraId="42FA453D" w14:textId="48D6ACDA" w:rsidR="00AF02A2" w:rsidRPr="00ED084D" w:rsidRDefault="00AF02A2" w:rsidP="00ED084D">
            <w:pPr>
              <w:spacing w:line="276" w:lineRule="auto"/>
              <w:rPr>
                <w:sz w:val="24"/>
                <w:szCs w:val="24"/>
                <w:lang w:val="en-ZA"/>
              </w:rPr>
            </w:pPr>
            <w:r w:rsidRPr="00ED084D">
              <w:rPr>
                <w:sz w:val="24"/>
                <w:szCs w:val="24"/>
                <w:lang w:val="en-ZA"/>
              </w:rPr>
              <w:t>1896–1</w:t>
            </w:r>
            <w:r w:rsidR="001C0DB3">
              <w:rPr>
                <w:sz w:val="24"/>
                <w:szCs w:val="24"/>
                <w:lang w:val="en-ZA"/>
              </w:rPr>
              <w:t>9</w:t>
            </w:r>
            <w:r w:rsidRPr="00ED084D">
              <w:rPr>
                <w:sz w:val="24"/>
                <w:szCs w:val="24"/>
                <w:lang w:val="en-ZA"/>
              </w:rPr>
              <w:t>25</w:t>
            </w:r>
          </w:p>
        </w:tc>
        <w:tc>
          <w:tcPr>
            <w:tcW w:w="0" w:type="auto"/>
          </w:tcPr>
          <w:p w14:paraId="28357697" w14:textId="3F543721" w:rsidR="00AF02A2" w:rsidRPr="00ED084D" w:rsidRDefault="001C0DB3" w:rsidP="00A90164">
            <w:pPr>
              <w:spacing w:line="276" w:lineRule="auto"/>
              <w:jc w:val="center"/>
              <w:rPr>
                <w:sz w:val="24"/>
                <w:szCs w:val="24"/>
                <w:lang w:val="en-ZA"/>
              </w:rPr>
            </w:pPr>
            <w:r>
              <w:rPr>
                <w:sz w:val="24"/>
                <w:szCs w:val="24"/>
                <w:lang w:val="en-ZA"/>
              </w:rPr>
              <w:t>29</w:t>
            </w:r>
          </w:p>
        </w:tc>
      </w:tr>
      <w:tr w:rsidR="00AF02A2" w:rsidRPr="00ED084D" w14:paraId="63705BDA" w14:textId="621CEFAA" w:rsidTr="00F3227A">
        <w:tc>
          <w:tcPr>
            <w:tcW w:w="0" w:type="auto"/>
            <w:hideMark/>
          </w:tcPr>
          <w:p w14:paraId="0915E85F" w14:textId="77777777" w:rsidR="00AF02A2" w:rsidRPr="00ED084D" w:rsidRDefault="00AF02A2" w:rsidP="00ED084D">
            <w:pPr>
              <w:spacing w:line="276" w:lineRule="auto"/>
              <w:rPr>
                <w:sz w:val="24"/>
                <w:szCs w:val="24"/>
                <w:lang w:val="en-ZA"/>
              </w:rPr>
            </w:pPr>
            <w:r w:rsidRPr="00ED084D">
              <w:rPr>
                <w:sz w:val="24"/>
                <w:szCs w:val="24"/>
                <w:lang w:val="en-ZA"/>
              </w:rPr>
              <w:t xml:space="preserve">Henri, </w:t>
            </w:r>
            <w:proofErr w:type="spellStart"/>
            <w:r w:rsidRPr="00ED084D">
              <w:rPr>
                <w:sz w:val="24"/>
                <w:szCs w:val="24"/>
                <w:lang w:val="en-ZA"/>
              </w:rPr>
              <w:t>comte</w:t>
            </w:r>
            <w:proofErr w:type="spellEnd"/>
            <w:r w:rsidRPr="00ED084D">
              <w:rPr>
                <w:sz w:val="24"/>
                <w:szCs w:val="24"/>
                <w:lang w:val="en-ZA"/>
              </w:rPr>
              <w:t xml:space="preserve"> de Baillet-Latour</w:t>
            </w:r>
          </w:p>
        </w:tc>
        <w:tc>
          <w:tcPr>
            <w:tcW w:w="0" w:type="auto"/>
            <w:hideMark/>
          </w:tcPr>
          <w:p w14:paraId="28802A0D" w14:textId="77777777" w:rsidR="00AF02A2" w:rsidRPr="00ED084D" w:rsidRDefault="00AF02A2" w:rsidP="00ED084D">
            <w:pPr>
              <w:spacing w:line="276" w:lineRule="auto"/>
              <w:rPr>
                <w:sz w:val="24"/>
                <w:szCs w:val="24"/>
                <w:lang w:val="en-ZA"/>
              </w:rPr>
            </w:pPr>
            <w:r w:rsidRPr="00ED084D">
              <w:rPr>
                <w:sz w:val="24"/>
                <w:szCs w:val="24"/>
                <w:lang w:val="en-ZA"/>
              </w:rPr>
              <w:t>Belgium</w:t>
            </w:r>
          </w:p>
        </w:tc>
        <w:tc>
          <w:tcPr>
            <w:tcW w:w="0" w:type="auto"/>
            <w:hideMark/>
          </w:tcPr>
          <w:p w14:paraId="57DA0EA3" w14:textId="4BDA09B0" w:rsidR="00AF02A2" w:rsidRPr="00ED084D" w:rsidRDefault="00AF02A2" w:rsidP="00ED084D">
            <w:pPr>
              <w:spacing w:line="276" w:lineRule="auto"/>
              <w:rPr>
                <w:sz w:val="24"/>
                <w:szCs w:val="24"/>
                <w:lang w:val="en-ZA"/>
              </w:rPr>
            </w:pPr>
            <w:r w:rsidRPr="00ED084D">
              <w:rPr>
                <w:sz w:val="24"/>
                <w:szCs w:val="24"/>
                <w:lang w:val="en-ZA"/>
              </w:rPr>
              <w:t>1925–</w:t>
            </w:r>
            <w:r w:rsidR="00F043F5">
              <w:rPr>
                <w:sz w:val="24"/>
                <w:szCs w:val="24"/>
                <w:lang w:val="en-ZA"/>
              </w:rPr>
              <w:t>19</w:t>
            </w:r>
            <w:r w:rsidRPr="00ED084D">
              <w:rPr>
                <w:sz w:val="24"/>
                <w:szCs w:val="24"/>
                <w:lang w:val="en-ZA"/>
              </w:rPr>
              <w:t>42</w:t>
            </w:r>
          </w:p>
        </w:tc>
        <w:tc>
          <w:tcPr>
            <w:tcW w:w="0" w:type="auto"/>
          </w:tcPr>
          <w:p w14:paraId="0B232EB1" w14:textId="33BF1A8D" w:rsidR="00AF02A2" w:rsidRPr="00ED084D" w:rsidRDefault="00A946DE" w:rsidP="00A90164">
            <w:pPr>
              <w:spacing w:line="276" w:lineRule="auto"/>
              <w:jc w:val="center"/>
              <w:rPr>
                <w:sz w:val="24"/>
                <w:szCs w:val="24"/>
                <w:lang w:val="en-ZA"/>
              </w:rPr>
            </w:pPr>
            <w:r>
              <w:rPr>
                <w:sz w:val="24"/>
                <w:szCs w:val="24"/>
                <w:lang w:val="en-ZA"/>
              </w:rPr>
              <w:t>17</w:t>
            </w:r>
          </w:p>
        </w:tc>
      </w:tr>
      <w:tr w:rsidR="00AF02A2" w:rsidRPr="00ED084D" w14:paraId="1333733A" w14:textId="64515A7C" w:rsidTr="00F3227A">
        <w:tc>
          <w:tcPr>
            <w:tcW w:w="0" w:type="auto"/>
            <w:hideMark/>
          </w:tcPr>
          <w:p w14:paraId="6880B5D3" w14:textId="77777777" w:rsidR="00AF02A2" w:rsidRPr="00ED084D" w:rsidRDefault="00AF02A2" w:rsidP="00ED084D">
            <w:pPr>
              <w:spacing w:line="276" w:lineRule="auto"/>
              <w:rPr>
                <w:sz w:val="24"/>
                <w:szCs w:val="24"/>
                <w:lang w:val="en-ZA"/>
              </w:rPr>
            </w:pPr>
            <w:r w:rsidRPr="00ED084D">
              <w:rPr>
                <w:sz w:val="24"/>
                <w:szCs w:val="24"/>
                <w:lang w:val="en-ZA"/>
              </w:rPr>
              <w:t>J. Sigfrid Edström</w:t>
            </w:r>
          </w:p>
        </w:tc>
        <w:tc>
          <w:tcPr>
            <w:tcW w:w="0" w:type="auto"/>
            <w:hideMark/>
          </w:tcPr>
          <w:p w14:paraId="2CCC549E" w14:textId="77777777" w:rsidR="00AF02A2" w:rsidRPr="00ED084D" w:rsidRDefault="00AF02A2" w:rsidP="00ED084D">
            <w:pPr>
              <w:spacing w:line="276" w:lineRule="auto"/>
              <w:rPr>
                <w:sz w:val="24"/>
                <w:szCs w:val="24"/>
                <w:lang w:val="en-ZA"/>
              </w:rPr>
            </w:pPr>
            <w:r w:rsidRPr="00ED084D">
              <w:rPr>
                <w:sz w:val="24"/>
                <w:szCs w:val="24"/>
                <w:lang w:val="en-ZA"/>
              </w:rPr>
              <w:t>Sweden</w:t>
            </w:r>
          </w:p>
        </w:tc>
        <w:tc>
          <w:tcPr>
            <w:tcW w:w="0" w:type="auto"/>
            <w:hideMark/>
          </w:tcPr>
          <w:p w14:paraId="35D6F9A1" w14:textId="0CE325F7" w:rsidR="00AF02A2" w:rsidRPr="00ED084D" w:rsidRDefault="00AF02A2" w:rsidP="00ED084D">
            <w:pPr>
              <w:spacing w:line="276" w:lineRule="auto"/>
              <w:rPr>
                <w:sz w:val="24"/>
                <w:szCs w:val="24"/>
                <w:lang w:val="en-ZA"/>
              </w:rPr>
            </w:pPr>
            <w:r w:rsidRPr="00ED084D">
              <w:rPr>
                <w:sz w:val="24"/>
                <w:szCs w:val="24"/>
                <w:lang w:val="en-ZA"/>
              </w:rPr>
              <w:t>1946–</w:t>
            </w:r>
            <w:r w:rsidR="00F043F5">
              <w:rPr>
                <w:sz w:val="24"/>
                <w:szCs w:val="24"/>
                <w:lang w:val="en-ZA"/>
              </w:rPr>
              <w:t>19</w:t>
            </w:r>
            <w:r w:rsidRPr="00ED084D">
              <w:rPr>
                <w:sz w:val="24"/>
                <w:szCs w:val="24"/>
                <w:lang w:val="en-ZA"/>
              </w:rPr>
              <w:t>52</w:t>
            </w:r>
          </w:p>
        </w:tc>
        <w:tc>
          <w:tcPr>
            <w:tcW w:w="0" w:type="auto"/>
          </w:tcPr>
          <w:p w14:paraId="20093C76" w14:textId="456A67F7" w:rsidR="00AF02A2" w:rsidRPr="00ED084D" w:rsidRDefault="00A946DE" w:rsidP="00A90164">
            <w:pPr>
              <w:spacing w:line="276" w:lineRule="auto"/>
              <w:jc w:val="center"/>
              <w:rPr>
                <w:sz w:val="24"/>
                <w:szCs w:val="24"/>
                <w:lang w:val="en-ZA"/>
              </w:rPr>
            </w:pPr>
            <w:r>
              <w:rPr>
                <w:sz w:val="24"/>
                <w:szCs w:val="24"/>
                <w:lang w:val="en-ZA"/>
              </w:rPr>
              <w:t>6</w:t>
            </w:r>
          </w:p>
        </w:tc>
      </w:tr>
      <w:tr w:rsidR="00AF02A2" w:rsidRPr="00ED084D" w14:paraId="4C48BD77" w14:textId="14D882A8" w:rsidTr="00F3227A">
        <w:tc>
          <w:tcPr>
            <w:tcW w:w="0" w:type="auto"/>
            <w:hideMark/>
          </w:tcPr>
          <w:p w14:paraId="37D83477" w14:textId="43FEC47D" w:rsidR="00AF02A2" w:rsidRPr="00ED084D" w:rsidRDefault="00AF02A2" w:rsidP="00ED084D">
            <w:pPr>
              <w:spacing w:line="276" w:lineRule="auto"/>
              <w:rPr>
                <w:sz w:val="24"/>
                <w:szCs w:val="24"/>
                <w:lang w:val="en-ZA"/>
              </w:rPr>
            </w:pPr>
            <w:r w:rsidRPr="00ED084D">
              <w:rPr>
                <w:sz w:val="24"/>
                <w:szCs w:val="24"/>
                <w:lang w:val="en-ZA"/>
              </w:rPr>
              <w:t>Avery Brundage</w:t>
            </w:r>
          </w:p>
        </w:tc>
        <w:tc>
          <w:tcPr>
            <w:tcW w:w="0" w:type="auto"/>
            <w:hideMark/>
          </w:tcPr>
          <w:p w14:paraId="7C617C23" w14:textId="77777777" w:rsidR="00AF02A2" w:rsidRPr="00ED084D" w:rsidRDefault="00AF02A2" w:rsidP="00ED084D">
            <w:pPr>
              <w:spacing w:line="276" w:lineRule="auto"/>
              <w:rPr>
                <w:sz w:val="24"/>
                <w:szCs w:val="24"/>
                <w:lang w:val="en-ZA"/>
              </w:rPr>
            </w:pPr>
            <w:r w:rsidRPr="00ED084D">
              <w:rPr>
                <w:sz w:val="24"/>
                <w:szCs w:val="24"/>
                <w:lang w:val="en-ZA"/>
              </w:rPr>
              <w:t>United States</w:t>
            </w:r>
          </w:p>
        </w:tc>
        <w:tc>
          <w:tcPr>
            <w:tcW w:w="0" w:type="auto"/>
            <w:hideMark/>
          </w:tcPr>
          <w:p w14:paraId="42E452C9" w14:textId="617A4DAF" w:rsidR="00AF02A2" w:rsidRPr="00ED084D" w:rsidRDefault="00AF02A2" w:rsidP="00ED084D">
            <w:pPr>
              <w:spacing w:line="276" w:lineRule="auto"/>
              <w:rPr>
                <w:sz w:val="24"/>
                <w:szCs w:val="24"/>
                <w:lang w:val="en-ZA"/>
              </w:rPr>
            </w:pPr>
            <w:r w:rsidRPr="00ED084D">
              <w:rPr>
                <w:sz w:val="24"/>
                <w:szCs w:val="24"/>
                <w:lang w:val="en-ZA"/>
              </w:rPr>
              <w:t>1952–</w:t>
            </w:r>
            <w:r w:rsidR="00F043F5">
              <w:rPr>
                <w:sz w:val="24"/>
                <w:szCs w:val="24"/>
                <w:lang w:val="en-ZA"/>
              </w:rPr>
              <w:t>19</w:t>
            </w:r>
            <w:r w:rsidRPr="00ED084D">
              <w:rPr>
                <w:sz w:val="24"/>
                <w:szCs w:val="24"/>
                <w:lang w:val="en-ZA"/>
              </w:rPr>
              <w:t>72</w:t>
            </w:r>
          </w:p>
        </w:tc>
        <w:tc>
          <w:tcPr>
            <w:tcW w:w="0" w:type="auto"/>
          </w:tcPr>
          <w:p w14:paraId="511914D0" w14:textId="2C93361C" w:rsidR="00AF02A2" w:rsidRPr="00ED084D" w:rsidRDefault="00BB1963" w:rsidP="00A90164">
            <w:pPr>
              <w:spacing w:line="276" w:lineRule="auto"/>
              <w:jc w:val="center"/>
              <w:rPr>
                <w:sz w:val="24"/>
                <w:szCs w:val="24"/>
                <w:lang w:val="en-ZA"/>
              </w:rPr>
            </w:pPr>
            <w:r>
              <w:rPr>
                <w:sz w:val="24"/>
                <w:szCs w:val="24"/>
                <w:lang w:val="en-ZA"/>
              </w:rPr>
              <w:t>20</w:t>
            </w:r>
          </w:p>
        </w:tc>
      </w:tr>
      <w:tr w:rsidR="00AF02A2" w:rsidRPr="00ED084D" w14:paraId="3A6555BD" w14:textId="7EDE80BA" w:rsidTr="00F3227A">
        <w:tc>
          <w:tcPr>
            <w:tcW w:w="0" w:type="auto"/>
            <w:hideMark/>
          </w:tcPr>
          <w:p w14:paraId="1D994CE8" w14:textId="5E1B4EE2" w:rsidR="00AF02A2" w:rsidRPr="00ED084D" w:rsidRDefault="00AF02A2" w:rsidP="00ED084D">
            <w:pPr>
              <w:spacing w:line="276" w:lineRule="auto"/>
              <w:rPr>
                <w:sz w:val="24"/>
                <w:szCs w:val="24"/>
                <w:lang w:val="en-ZA"/>
              </w:rPr>
            </w:pPr>
            <w:r w:rsidRPr="00ED084D">
              <w:rPr>
                <w:sz w:val="24"/>
                <w:szCs w:val="24"/>
                <w:lang w:val="en-ZA"/>
              </w:rPr>
              <w:t xml:space="preserve">Michael Morris, Lord </w:t>
            </w:r>
            <w:proofErr w:type="spellStart"/>
            <w:r w:rsidRPr="00ED084D">
              <w:rPr>
                <w:sz w:val="24"/>
                <w:szCs w:val="24"/>
                <w:lang w:val="en-ZA"/>
              </w:rPr>
              <w:t>Killanin</w:t>
            </w:r>
            <w:proofErr w:type="spellEnd"/>
          </w:p>
        </w:tc>
        <w:tc>
          <w:tcPr>
            <w:tcW w:w="0" w:type="auto"/>
            <w:hideMark/>
          </w:tcPr>
          <w:p w14:paraId="1D282F7C" w14:textId="77777777" w:rsidR="00AF02A2" w:rsidRPr="00ED084D" w:rsidRDefault="00AF02A2" w:rsidP="00ED084D">
            <w:pPr>
              <w:spacing w:line="276" w:lineRule="auto"/>
              <w:rPr>
                <w:sz w:val="24"/>
                <w:szCs w:val="24"/>
                <w:lang w:val="en-ZA"/>
              </w:rPr>
            </w:pPr>
            <w:r w:rsidRPr="00ED084D">
              <w:rPr>
                <w:sz w:val="24"/>
                <w:szCs w:val="24"/>
                <w:lang w:val="en-ZA"/>
              </w:rPr>
              <w:t>Ireland</w:t>
            </w:r>
          </w:p>
        </w:tc>
        <w:tc>
          <w:tcPr>
            <w:tcW w:w="0" w:type="auto"/>
            <w:hideMark/>
          </w:tcPr>
          <w:p w14:paraId="29B25B4D" w14:textId="181C43EB" w:rsidR="00AF02A2" w:rsidRPr="00ED084D" w:rsidRDefault="00AF02A2" w:rsidP="00ED084D">
            <w:pPr>
              <w:spacing w:line="276" w:lineRule="auto"/>
              <w:rPr>
                <w:sz w:val="24"/>
                <w:szCs w:val="24"/>
                <w:lang w:val="en-ZA"/>
              </w:rPr>
            </w:pPr>
            <w:r w:rsidRPr="00ED084D">
              <w:rPr>
                <w:sz w:val="24"/>
                <w:szCs w:val="24"/>
                <w:lang w:val="en-ZA"/>
              </w:rPr>
              <w:t>1972–</w:t>
            </w:r>
            <w:r w:rsidR="00F043F5">
              <w:rPr>
                <w:sz w:val="24"/>
                <w:szCs w:val="24"/>
                <w:lang w:val="en-ZA"/>
              </w:rPr>
              <w:t>19</w:t>
            </w:r>
            <w:r w:rsidRPr="00ED084D">
              <w:rPr>
                <w:sz w:val="24"/>
                <w:szCs w:val="24"/>
                <w:lang w:val="en-ZA"/>
              </w:rPr>
              <w:t>80</w:t>
            </w:r>
          </w:p>
        </w:tc>
        <w:tc>
          <w:tcPr>
            <w:tcW w:w="0" w:type="auto"/>
          </w:tcPr>
          <w:p w14:paraId="38FD50CA" w14:textId="5A5B37DE" w:rsidR="00AF02A2" w:rsidRPr="00ED084D" w:rsidRDefault="00CC5FCF" w:rsidP="00A90164">
            <w:pPr>
              <w:spacing w:line="276" w:lineRule="auto"/>
              <w:jc w:val="center"/>
              <w:rPr>
                <w:sz w:val="24"/>
                <w:szCs w:val="24"/>
                <w:lang w:val="en-ZA"/>
              </w:rPr>
            </w:pPr>
            <w:r>
              <w:rPr>
                <w:sz w:val="24"/>
                <w:szCs w:val="24"/>
                <w:lang w:val="en-ZA"/>
              </w:rPr>
              <w:t>8</w:t>
            </w:r>
          </w:p>
        </w:tc>
      </w:tr>
      <w:tr w:rsidR="00AF02A2" w:rsidRPr="00ED084D" w14:paraId="54924F57" w14:textId="78CC8BCD" w:rsidTr="00F3227A">
        <w:tc>
          <w:tcPr>
            <w:tcW w:w="0" w:type="auto"/>
            <w:hideMark/>
          </w:tcPr>
          <w:p w14:paraId="5C971969" w14:textId="298A5A84" w:rsidR="00AF02A2" w:rsidRPr="00ED084D" w:rsidRDefault="00AF02A2" w:rsidP="00ED084D">
            <w:pPr>
              <w:spacing w:line="276" w:lineRule="auto"/>
              <w:rPr>
                <w:sz w:val="24"/>
                <w:szCs w:val="24"/>
                <w:lang w:val="en-ZA"/>
              </w:rPr>
            </w:pPr>
            <w:r w:rsidRPr="00ED084D">
              <w:rPr>
                <w:sz w:val="24"/>
                <w:szCs w:val="24"/>
                <w:lang w:val="en-ZA"/>
              </w:rPr>
              <w:t>Juan António Samaranch</w:t>
            </w:r>
          </w:p>
        </w:tc>
        <w:tc>
          <w:tcPr>
            <w:tcW w:w="0" w:type="auto"/>
            <w:hideMark/>
          </w:tcPr>
          <w:p w14:paraId="2BB6C49C" w14:textId="77777777" w:rsidR="00AF02A2" w:rsidRPr="00ED084D" w:rsidRDefault="00AF02A2" w:rsidP="00ED084D">
            <w:pPr>
              <w:spacing w:line="276" w:lineRule="auto"/>
              <w:rPr>
                <w:sz w:val="24"/>
                <w:szCs w:val="24"/>
                <w:lang w:val="en-ZA"/>
              </w:rPr>
            </w:pPr>
            <w:r w:rsidRPr="00ED084D">
              <w:rPr>
                <w:sz w:val="24"/>
                <w:szCs w:val="24"/>
                <w:lang w:val="en-ZA"/>
              </w:rPr>
              <w:t>Spain</w:t>
            </w:r>
          </w:p>
        </w:tc>
        <w:tc>
          <w:tcPr>
            <w:tcW w:w="0" w:type="auto"/>
            <w:hideMark/>
          </w:tcPr>
          <w:p w14:paraId="1DA16AFE" w14:textId="77777777" w:rsidR="00AF02A2" w:rsidRPr="00ED084D" w:rsidRDefault="00AF02A2" w:rsidP="00ED084D">
            <w:pPr>
              <w:spacing w:line="276" w:lineRule="auto"/>
              <w:rPr>
                <w:sz w:val="24"/>
                <w:szCs w:val="24"/>
                <w:lang w:val="en-ZA"/>
              </w:rPr>
            </w:pPr>
            <w:r w:rsidRPr="00ED084D">
              <w:rPr>
                <w:sz w:val="24"/>
                <w:szCs w:val="24"/>
                <w:lang w:val="en-ZA"/>
              </w:rPr>
              <w:t>1980–2001</w:t>
            </w:r>
          </w:p>
        </w:tc>
        <w:tc>
          <w:tcPr>
            <w:tcW w:w="0" w:type="auto"/>
          </w:tcPr>
          <w:p w14:paraId="5A1C37C0" w14:textId="5919573C" w:rsidR="00AF02A2" w:rsidRPr="00ED084D" w:rsidRDefault="00E4481F" w:rsidP="00A90164">
            <w:pPr>
              <w:spacing w:line="276" w:lineRule="auto"/>
              <w:jc w:val="center"/>
              <w:rPr>
                <w:sz w:val="24"/>
                <w:szCs w:val="24"/>
                <w:lang w:val="en-ZA"/>
              </w:rPr>
            </w:pPr>
            <w:r>
              <w:rPr>
                <w:sz w:val="24"/>
                <w:szCs w:val="24"/>
                <w:lang w:val="en-ZA"/>
              </w:rPr>
              <w:t>21</w:t>
            </w:r>
          </w:p>
        </w:tc>
      </w:tr>
      <w:tr w:rsidR="00AF02A2" w:rsidRPr="00ED084D" w14:paraId="6E3B2FAD" w14:textId="271CCA2F" w:rsidTr="00F3227A">
        <w:tc>
          <w:tcPr>
            <w:tcW w:w="0" w:type="auto"/>
            <w:hideMark/>
          </w:tcPr>
          <w:p w14:paraId="0BFA97DF" w14:textId="33B3FECD" w:rsidR="00AF02A2" w:rsidRPr="00ED084D" w:rsidRDefault="00AF02A2" w:rsidP="00ED084D">
            <w:pPr>
              <w:spacing w:line="276" w:lineRule="auto"/>
              <w:rPr>
                <w:sz w:val="24"/>
                <w:szCs w:val="24"/>
                <w:lang w:val="en-ZA"/>
              </w:rPr>
            </w:pPr>
            <w:r w:rsidRPr="00ED084D">
              <w:rPr>
                <w:sz w:val="24"/>
                <w:szCs w:val="24"/>
                <w:lang w:val="en-ZA"/>
              </w:rPr>
              <w:t>Jacques Rogge</w:t>
            </w:r>
          </w:p>
        </w:tc>
        <w:tc>
          <w:tcPr>
            <w:tcW w:w="0" w:type="auto"/>
            <w:hideMark/>
          </w:tcPr>
          <w:p w14:paraId="27A102A1" w14:textId="77777777" w:rsidR="00AF02A2" w:rsidRPr="00ED084D" w:rsidRDefault="00AF02A2" w:rsidP="00ED084D">
            <w:pPr>
              <w:spacing w:line="276" w:lineRule="auto"/>
              <w:rPr>
                <w:sz w:val="24"/>
                <w:szCs w:val="24"/>
                <w:lang w:val="en-ZA"/>
              </w:rPr>
            </w:pPr>
            <w:r w:rsidRPr="00ED084D">
              <w:rPr>
                <w:sz w:val="24"/>
                <w:szCs w:val="24"/>
                <w:lang w:val="en-ZA"/>
              </w:rPr>
              <w:t>Belgium</w:t>
            </w:r>
          </w:p>
        </w:tc>
        <w:tc>
          <w:tcPr>
            <w:tcW w:w="0" w:type="auto"/>
            <w:hideMark/>
          </w:tcPr>
          <w:p w14:paraId="66EEB24D" w14:textId="5B6D4019" w:rsidR="00AF02A2" w:rsidRPr="00ED084D" w:rsidRDefault="00AF02A2" w:rsidP="00ED084D">
            <w:pPr>
              <w:spacing w:line="276" w:lineRule="auto"/>
              <w:rPr>
                <w:sz w:val="24"/>
                <w:szCs w:val="24"/>
                <w:lang w:val="en-ZA"/>
              </w:rPr>
            </w:pPr>
            <w:r w:rsidRPr="00ED084D">
              <w:rPr>
                <w:sz w:val="24"/>
                <w:szCs w:val="24"/>
                <w:lang w:val="en-ZA"/>
              </w:rPr>
              <w:t>2001–</w:t>
            </w:r>
            <w:r w:rsidR="00F043F5">
              <w:rPr>
                <w:sz w:val="24"/>
                <w:szCs w:val="24"/>
                <w:lang w:val="en-ZA"/>
              </w:rPr>
              <w:t>20</w:t>
            </w:r>
            <w:r w:rsidRPr="00ED084D">
              <w:rPr>
                <w:sz w:val="24"/>
                <w:szCs w:val="24"/>
                <w:lang w:val="en-ZA"/>
              </w:rPr>
              <w:t>13</w:t>
            </w:r>
          </w:p>
        </w:tc>
        <w:tc>
          <w:tcPr>
            <w:tcW w:w="0" w:type="auto"/>
          </w:tcPr>
          <w:p w14:paraId="1685354F" w14:textId="77795794" w:rsidR="00AF02A2" w:rsidRPr="00ED084D" w:rsidRDefault="00387DDD" w:rsidP="00A90164">
            <w:pPr>
              <w:spacing w:line="276" w:lineRule="auto"/>
              <w:jc w:val="center"/>
              <w:rPr>
                <w:sz w:val="24"/>
                <w:szCs w:val="24"/>
                <w:lang w:val="en-ZA"/>
              </w:rPr>
            </w:pPr>
            <w:r>
              <w:rPr>
                <w:sz w:val="24"/>
                <w:szCs w:val="24"/>
                <w:lang w:val="en-ZA"/>
              </w:rPr>
              <w:t>12</w:t>
            </w:r>
          </w:p>
        </w:tc>
      </w:tr>
      <w:tr w:rsidR="00AF02A2" w:rsidRPr="00ED084D" w14:paraId="13A53BF4" w14:textId="49FECE85" w:rsidTr="00F3227A">
        <w:tc>
          <w:tcPr>
            <w:tcW w:w="0" w:type="auto"/>
            <w:hideMark/>
          </w:tcPr>
          <w:p w14:paraId="6FA0FBC7" w14:textId="77777777" w:rsidR="00AF02A2" w:rsidRPr="00ED084D" w:rsidRDefault="00AF02A2" w:rsidP="00ED084D">
            <w:pPr>
              <w:spacing w:line="276" w:lineRule="auto"/>
              <w:rPr>
                <w:sz w:val="24"/>
                <w:szCs w:val="24"/>
                <w:lang w:val="en-ZA"/>
              </w:rPr>
            </w:pPr>
            <w:r w:rsidRPr="00ED084D">
              <w:rPr>
                <w:sz w:val="24"/>
                <w:szCs w:val="24"/>
                <w:lang w:val="en-ZA"/>
              </w:rPr>
              <w:t>Thomas Bach</w:t>
            </w:r>
          </w:p>
        </w:tc>
        <w:tc>
          <w:tcPr>
            <w:tcW w:w="0" w:type="auto"/>
            <w:hideMark/>
          </w:tcPr>
          <w:p w14:paraId="0DE7EBEB" w14:textId="77777777" w:rsidR="00AF02A2" w:rsidRPr="00ED084D" w:rsidRDefault="00AF02A2" w:rsidP="00ED084D">
            <w:pPr>
              <w:spacing w:line="276" w:lineRule="auto"/>
              <w:rPr>
                <w:sz w:val="24"/>
                <w:szCs w:val="24"/>
                <w:lang w:val="en-ZA"/>
              </w:rPr>
            </w:pPr>
            <w:r w:rsidRPr="00ED084D">
              <w:rPr>
                <w:sz w:val="24"/>
                <w:szCs w:val="24"/>
                <w:lang w:val="en-ZA"/>
              </w:rPr>
              <w:t>Germany</w:t>
            </w:r>
          </w:p>
        </w:tc>
        <w:tc>
          <w:tcPr>
            <w:tcW w:w="0" w:type="auto"/>
            <w:hideMark/>
          </w:tcPr>
          <w:p w14:paraId="15525C22" w14:textId="77777777" w:rsidR="00AF02A2" w:rsidRPr="00ED084D" w:rsidRDefault="00AF02A2" w:rsidP="00ED084D">
            <w:pPr>
              <w:spacing w:line="276" w:lineRule="auto"/>
              <w:rPr>
                <w:sz w:val="24"/>
                <w:szCs w:val="24"/>
                <w:lang w:val="en-ZA"/>
              </w:rPr>
            </w:pPr>
            <w:r w:rsidRPr="00ED084D">
              <w:rPr>
                <w:sz w:val="24"/>
                <w:szCs w:val="24"/>
                <w:lang w:val="en-ZA"/>
              </w:rPr>
              <w:t>2013–present</w:t>
            </w:r>
          </w:p>
        </w:tc>
        <w:tc>
          <w:tcPr>
            <w:tcW w:w="0" w:type="auto"/>
          </w:tcPr>
          <w:p w14:paraId="4F45A606" w14:textId="7A1F5B52" w:rsidR="00AF02A2" w:rsidRPr="00ED084D" w:rsidRDefault="00387DDD" w:rsidP="00A90164">
            <w:pPr>
              <w:spacing w:line="276" w:lineRule="auto"/>
              <w:jc w:val="center"/>
              <w:rPr>
                <w:sz w:val="24"/>
                <w:szCs w:val="24"/>
                <w:lang w:val="en-ZA"/>
              </w:rPr>
            </w:pPr>
            <w:r>
              <w:rPr>
                <w:sz w:val="24"/>
                <w:szCs w:val="24"/>
                <w:lang w:val="en-ZA"/>
              </w:rPr>
              <w:t>12</w:t>
            </w:r>
          </w:p>
        </w:tc>
      </w:tr>
      <w:tr w:rsidR="007B26FE" w:rsidRPr="00ED084D" w14:paraId="4C0C5E2E" w14:textId="77777777" w:rsidTr="007E40D6">
        <w:tc>
          <w:tcPr>
            <w:tcW w:w="0" w:type="auto"/>
            <w:gridSpan w:val="3"/>
          </w:tcPr>
          <w:p w14:paraId="4608BA0B" w14:textId="46693DD6" w:rsidR="007B26FE" w:rsidRPr="007E40D6" w:rsidRDefault="00A90164" w:rsidP="007E40D6">
            <w:pPr>
              <w:spacing w:line="276" w:lineRule="auto"/>
              <w:jc w:val="center"/>
              <w:rPr>
                <w:b/>
                <w:bCs/>
                <w:sz w:val="24"/>
                <w:szCs w:val="24"/>
                <w:lang w:val="en-ZA"/>
              </w:rPr>
            </w:pPr>
            <w:r w:rsidRPr="007E40D6">
              <w:rPr>
                <w:b/>
                <w:bCs/>
                <w:sz w:val="24"/>
                <w:szCs w:val="24"/>
                <w:lang w:val="en-ZA"/>
              </w:rPr>
              <w:t xml:space="preserve">Highest number of </w:t>
            </w:r>
            <w:r w:rsidR="007E40D6" w:rsidRPr="007E40D6">
              <w:rPr>
                <w:b/>
                <w:bCs/>
                <w:sz w:val="24"/>
                <w:szCs w:val="24"/>
                <w:lang w:val="en-ZA"/>
              </w:rPr>
              <w:t>years</w:t>
            </w:r>
          </w:p>
        </w:tc>
        <w:tc>
          <w:tcPr>
            <w:tcW w:w="0" w:type="auto"/>
            <w:shd w:val="clear" w:color="auto" w:fill="92D050"/>
          </w:tcPr>
          <w:p w14:paraId="57D61C66" w14:textId="4E1E6AC5" w:rsidR="007B26FE" w:rsidRPr="007E40D6" w:rsidRDefault="007B26FE" w:rsidP="00A90164">
            <w:pPr>
              <w:spacing w:line="276" w:lineRule="auto"/>
              <w:jc w:val="center"/>
              <w:rPr>
                <w:sz w:val="24"/>
                <w:szCs w:val="24"/>
                <w:lang w:val="en-ZA"/>
              </w:rPr>
            </w:pPr>
          </w:p>
        </w:tc>
      </w:tr>
    </w:tbl>
    <w:p w14:paraId="2F69C255" w14:textId="77777777" w:rsidR="00ED084D" w:rsidRDefault="00ED084D" w:rsidP="00A10A49">
      <w:pPr>
        <w:spacing w:line="276" w:lineRule="auto"/>
        <w:rPr>
          <w:sz w:val="24"/>
          <w:szCs w:val="24"/>
          <w:lang w:val="en-ZA"/>
        </w:rPr>
      </w:pPr>
    </w:p>
    <w:p w14:paraId="3339DB41" w14:textId="77777777" w:rsidR="007C1B8F" w:rsidRDefault="007C1B8F" w:rsidP="00A10A49">
      <w:pPr>
        <w:spacing w:line="276" w:lineRule="auto"/>
        <w:rPr>
          <w:sz w:val="24"/>
          <w:szCs w:val="24"/>
          <w:lang w:val="en-ZA"/>
        </w:rPr>
      </w:pPr>
    </w:p>
    <w:p w14:paraId="210F9F5C" w14:textId="788D63C2" w:rsidR="007C1B8F" w:rsidRDefault="00504464" w:rsidP="00A10A49">
      <w:pPr>
        <w:spacing w:line="276" w:lineRule="auto"/>
        <w:rPr>
          <w:b/>
          <w:bCs/>
          <w:sz w:val="24"/>
          <w:szCs w:val="24"/>
          <w:lang w:val="en-ZA"/>
        </w:rPr>
      </w:pPr>
      <w:r w:rsidRPr="00504464">
        <w:rPr>
          <w:b/>
          <w:bCs/>
          <w:sz w:val="24"/>
          <w:szCs w:val="24"/>
          <w:lang w:val="en-ZA"/>
        </w:rPr>
        <w:t>Bibliography</w:t>
      </w:r>
    </w:p>
    <w:p w14:paraId="5719574A" w14:textId="77777777" w:rsidR="00504464" w:rsidRPr="00A10A49" w:rsidRDefault="00504464" w:rsidP="00A10A49">
      <w:pPr>
        <w:spacing w:line="276" w:lineRule="auto"/>
        <w:rPr>
          <w:b/>
          <w:bCs/>
          <w:sz w:val="24"/>
          <w:szCs w:val="24"/>
          <w:lang w:val="en-ZA"/>
        </w:rPr>
      </w:pPr>
    </w:p>
    <w:p w14:paraId="02B0D6F1" w14:textId="77777777" w:rsidR="00E27206" w:rsidRDefault="00E27206" w:rsidP="00E27206">
      <w:pPr>
        <w:pStyle w:val="Bibliography"/>
        <w:ind w:left="720" w:hanging="720"/>
        <w:rPr>
          <w:noProof/>
          <w:sz w:val="24"/>
          <w:szCs w:val="24"/>
        </w:rPr>
      </w:pPr>
      <w:r>
        <w:rPr>
          <w:sz w:val="24"/>
          <w:szCs w:val="24"/>
          <w:lang w:val="en-ZA"/>
        </w:rPr>
        <w:fldChar w:fldCharType="begin"/>
      </w:r>
      <w:r>
        <w:rPr>
          <w:sz w:val="24"/>
          <w:szCs w:val="24"/>
          <w:lang w:val="en-ZA"/>
        </w:rPr>
        <w:instrText xml:space="preserve"> BIBLIOGRAPHY  \l 7177 </w:instrText>
      </w:r>
      <w:r>
        <w:rPr>
          <w:sz w:val="24"/>
          <w:szCs w:val="24"/>
          <w:lang w:val="en-ZA"/>
        </w:rPr>
        <w:fldChar w:fldCharType="separate"/>
      </w:r>
      <w:r>
        <w:rPr>
          <w:noProof/>
        </w:rPr>
        <w:t xml:space="preserve">Cartwright. (2021, April 2021). Olympia. </w:t>
      </w:r>
      <w:r>
        <w:rPr>
          <w:i/>
          <w:iCs/>
          <w:noProof/>
        </w:rPr>
        <w:t>Ancient History Encyclopedia</w:t>
      </w:r>
      <w:r>
        <w:rPr>
          <w:noProof/>
        </w:rPr>
        <w:t>.</w:t>
      </w:r>
    </w:p>
    <w:p w14:paraId="55328DAD" w14:textId="77777777" w:rsidR="00E27206" w:rsidRDefault="00E27206" w:rsidP="00E27206">
      <w:pPr>
        <w:pStyle w:val="Bibliography"/>
        <w:ind w:left="720" w:hanging="720"/>
        <w:rPr>
          <w:noProof/>
        </w:rPr>
      </w:pPr>
      <w:r>
        <w:rPr>
          <w:noProof/>
        </w:rPr>
        <w:t xml:space="preserve">Sansone, D. (1988). Ancient Greek civilization. </w:t>
      </w:r>
      <w:r>
        <w:rPr>
          <w:i/>
          <w:iCs/>
          <w:noProof/>
        </w:rPr>
        <w:t>The Olympics &amp; Other Festival in Antiquity.</w:t>
      </w:r>
      <w:r>
        <w:rPr>
          <w:noProof/>
        </w:rPr>
        <w:t xml:space="preserve"> </w:t>
      </w:r>
    </w:p>
    <w:p w14:paraId="17863846" w14:textId="0F72138C" w:rsidR="00A10A49" w:rsidRPr="00A10A49" w:rsidRDefault="00E27206" w:rsidP="00E27206">
      <w:pPr>
        <w:spacing w:line="276" w:lineRule="auto"/>
        <w:rPr>
          <w:sz w:val="24"/>
          <w:szCs w:val="24"/>
          <w:lang w:val="en-ZA"/>
        </w:rPr>
      </w:pPr>
      <w:r>
        <w:rPr>
          <w:sz w:val="24"/>
          <w:szCs w:val="24"/>
          <w:lang w:val="en-ZA"/>
        </w:rPr>
        <w:fldChar w:fldCharType="end"/>
      </w:r>
    </w:p>
    <w:p w14:paraId="5664FDB6" w14:textId="77777777" w:rsidR="00551EF6" w:rsidRDefault="00551EF6"/>
    <w:sectPr w:rsidR="00551E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4D31969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25" type="#_x0000_t75" style="width:233.25pt;height:121.5pt;visibility:visible;mso-wrap-style:square">
            <v:imagedata r:id="rId1" o:title="1Events"/>
          </v:shape>
        </w:pict>
      </mc:Choice>
      <mc:Fallback>
        <w:drawing>
          <wp:inline distT="0" distB="0" distL="0" distR="0" wp14:anchorId="6C0736E4" wp14:editId="6BD1C9A1">
            <wp:extent cx="2962275" cy="1543050"/>
            <wp:effectExtent l="0" t="0" r="9525" b="0"/>
            <wp:docPr id="761007349" name="Picture 3" descr="C:\Users\ntshi\OneDrive - fseducation.gov.za\2025\2025 SBA Tasks\Grade 12\Term 2\P1 Exam\2025 June Grade 12 P1 DATA\1Event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1689691" name="Picture 1481689691" descr="C:\Users\ntshi\OneDrive - fseducation.gov.za\2025\2025 SBA Tasks\Grade 12\Term 2\P1 Exam\2025 June Grade 12 P1 DATA\1Events.png"/>
                    <pic:cNvPicPr/>
                  </pic:nvPicPr>
                  <pic:blipFill>
                    <a:blip r:embed="rId2">
                      <a:extLst>
                        <a:ext uri="{28A0092B-C50C-407E-A947-70E740481C1C}">
                          <a14:useLocalDpi xmlns:a14="http://schemas.microsoft.com/office/drawing/2010/main" val="0"/>
                        </a:ext>
                      </a:extLst>
                    </a:blip>
                    <a:stretch>
                      <a:fillRect/>
                    </a:stretch>
                  </pic:blipFill>
                  <pic:spPr>
                    <a:xfrm>
                      <a:off x="0" y="0"/>
                      <a:ext cx="2962275" cy="1543050"/>
                    </a:xfrm>
                    <a:prstGeom prst="rect">
                      <a:avLst/>
                    </a:prstGeom>
                  </pic:spPr>
                </pic:pic>
              </a:graphicData>
            </a:graphic>
          </wp:inline>
        </w:drawing>
      </mc:Fallback>
    </mc:AlternateContent>
  </w:numPicBullet>
  <w:abstractNum w:abstractNumId="0" w15:restartNumberingAfterBreak="0">
    <w:nsid w:val="7DF8581B"/>
    <w:multiLevelType w:val="multilevel"/>
    <w:tmpl w:val="5972CDB0"/>
    <w:lvl w:ilvl="0">
      <w:start w:val="1"/>
      <w:numFmt w:val="bullet"/>
      <w:lvlText w:val=""/>
      <w:lvlJc w:val="left"/>
      <w:pPr>
        <w:tabs>
          <w:tab w:val="num" w:pos="360"/>
        </w:tabs>
        <w:ind w:left="360" w:hanging="360"/>
      </w:pPr>
      <w:rPr>
        <w:rFonts w:ascii="Symbol" w:hAnsi="Symbol" w:hint="default"/>
        <w:color w:val="auto"/>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16cid:durableId="1643777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A49"/>
    <w:rsid w:val="00024775"/>
    <w:rsid w:val="00070803"/>
    <w:rsid w:val="0007376D"/>
    <w:rsid w:val="00075DAE"/>
    <w:rsid w:val="000F4EE8"/>
    <w:rsid w:val="001801E6"/>
    <w:rsid w:val="001A75F4"/>
    <w:rsid w:val="001B6D2A"/>
    <w:rsid w:val="001C0DB3"/>
    <w:rsid w:val="001E2179"/>
    <w:rsid w:val="00276AE8"/>
    <w:rsid w:val="002A0999"/>
    <w:rsid w:val="002B71BA"/>
    <w:rsid w:val="002D0077"/>
    <w:rsid w:val="003675C2"/>
    <w:rsid w:val="00377DB3"/>
    <w:rsid w:val="00387DDD"/>
    <w:rsid w:val="00391732"/>
    <w:rsid w:val="004C17FA"/>
    <w:rsid w:val="004E6AED"/>
    <w:rsid w:val="004F5AEC"/>
    <w:rsid w:val="00504464"/>
    <w:rsid w:val="00505E3F"/>
    <w:rsid w:val="00551EF6"/>
    <w:rsid w:val="00560234"/>
    <w:rsid w:val="005E2555"/>
    <w:rsid w:val="0060161A"/>
    <w:rsid w:val="00734463"/>
    <w:rsid w:val="007B26FE"/>
    <w:rsid w:val="007C1B8F"/>
    <w:rsid w:val="007D0601"/>
    <w:rsid w:val="007E32D9"/>
    <w:rsid w:val="007E40D6"/>
    <w:rsid w:val="007E56DD"/>
    <w:rsid w:val="007F5823"/>
    <w:rsid w:val="00892A2D"/>
    <w:rsid w:val="008F2F09"/>
    <w:rsid w:val="008F3DDF"/>
    <w:rsid w:val="00900B6D"/>
    <w:rsid w:val="009760D4"/>
    <w:rsid w:val="00996728"/>
    <w:rsid w:val="00996FD8"/>
    <w:rsid w:val="009E55CC"/>
    <w:rsid w:val="009F7D38"/>
    <w:rsid w:val="00A10A49"/>
    <w:rsid w:val="00A77D5C"/>
    <w:rsid w:val="00A90164"/>
    <w:rsid w:val="00A946DE"/>
    <w:rsid w:val="00AC7963"/>
    <w:rsid w:val="00AF02A2"/>
    <w:rsid w:val="00AF0E7C"/>
    <w:rsid w:val="00AF1B82"/>
    <w:rsid w:val="00B63264"/>
    <w:rsid w:val="00B8630F"/>
    <w:rsid w:val="00B94EAD"/>
    <w:rsid w:val="00BB1963"/>
    <w:rsid w:val="00CA5867"/>
    <w:rsid w:val="00CC5FCF"/>
    <w:rsid w:val="00CF5E02"/>
    <w:rsid w:val="00D76DCB"/>
    <w:rsid w:val="00D93B39"/>
    <w:rsid w:val="00DC58CB"/>
    <w:rsid w:val="00E128E4"/>
    <w:rsid w:val="00E27206"/>
    <w:rsid w:val="00E4481F"/>
    <w:rsid w:val="00E50709"/>
    <w:rsid w:val="00E54115"/>
    <w:rsid w:val="00EC6542"/>
    <w:rsid w:val="00ED084D"/>
    <w:rsid w:val="00F043F5"/>
    <w:rsid w:val="00F137B7"/>
    <w:rsid w:val="00F3227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14F63"/>
  <w15:chartTrackingRefBased/>
  <w15:docId w15:val="{3A652A09-E2D7-4994-BA2D-3A1CC122F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Arial MT" w:hAnsiTheme="minorHAnsi" w:cstheme="minorBidi"/>
        <w:sz w:val="22"/>
        <w:szCs w:val="22"/>
        <w:lang w:val="en-ZA"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376D"/>
    <w:rPr>
      <w:rFonts w:ascii="Arial MT" w:hAnsi="Arial MT" w:cs="Arial MT"/>
      <w:lang w:val="en-US"/>
    </w:rPr>
  </w:style>
  <w:style w:type="paragraph" w:styleId="Heading1">
    <w:name w:val="heading 1"/>
    <w:basedOn w:val="Normal"/>
    <w:link w:val="Heading1Char"/>
    <w:uiPriority w:val="9"/>
    <w:qFormat/>
    <w:rsid w:val="0007376D"/>
    <w:pPr>
      <w:spacing w:before="227"/>
      <w:ind w:left="165"/>
      <w:outlineLvl w:val="0"/>
    </w:pPr>
    <w:rPr>
      <w:rFonts w:ascii="Arial" w:eastAsia="Arial" w:hAnsi="Arial" w:cs="Arial"/>
      <w:b/>
      <w:bCs/>
      <w:sz w:val="24"/>
      <w:szCs w:val="24"/>
    </w:rPr>
  </w:style>
  <w:style w:type="paragraph" w:styleId="Heading2">
    <w:name w:val="heading 2"/>
    <w:basedOn w:val="Normal"/>
    <w:next w:val="Normal"/>
    <w:link w:val="Heading2Char"/>
    <w:uiPriority w:val="9"/>
    <w:semiHidden/>
    <w:unhideWhenUsed/>
    <w:qFormat/>
    <w:rsid w:val="00A10A49"/>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A10A49"/>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A10A49"/>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A10A49"/>
    <w:pPr>
      <w:keepNext/>
      <w:keepLines/>
      <w:spacing w:before="80" w:after="40"/>
      <w:outlineLvl w:val="4"/>
    </w:pPr>
    <w:rPr>
      <w:rFonts w:asciiTheme="minorHAnsi" w:eastAsiaTheme="majorEastAsia" w:hAnsiTheme="minorHAnsi" w:cstheme="majorBidi"/>
      <w:color w:val="365F91" w:themeColor="accent1" w:themeShade="BF"/>
    </w:rPr>
  </w:style>
  <w:style w:type="paragraph" w:styleId="Heading6">
    <w:name w:val="heading 6"/>
    <w:basedOn w:val="Normal"/>
    <w:next w:val="Normal"/>
    <w:link w:val="Heading6Char"/>
    <w:uiPriority w:val="9"/>
    <w:semiHidden/>
    <w:unhideWhenUsed/>
    <w:qFormat/>
    <w:rsid w:val="00A10A49"/>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A10A49"/>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A10A49"/>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A10A49"/>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07376D"/>
  </w:style>
  <w:style w:type="character" w:customStyle="1" w:styleId="Heading1Char">
    <w:name w:val="Heading 1 Char"/>
    <w:basedOn w:val="DefaultParagraphFont"/>
    <w:link w:val="Heading1"/>
    <w:uiPriority w:val="9"/>
    <w:rsid w:val="0007376D"/>
    <w:rPr>
      <w:rFonts w:ascii="Arial" w:eastAsia="Arial" w:hAnsi="Arial" w:cs="Arial"/>
      <w:b/>
      <w:bCs/>
      <w:sz w:val="24"/>
      <w:szCs w:val="24"/>
      <w:lang w:val="en-US"/>
    </w:rPr>
  </w:style>
  <w:style w:type="paragraph" w:styleId="Title">
    <w:name w:val="Title"/>
    <w:basedOn w:val="Normal"/>
    <w:link w:val="TitleChar"/>
    <w:uiPriority w:val="10"/>
    <w:qFormat/>
    <w:rsid w:val="0007376D"/>
    <w:pPr>
      <w:spacing w:before="1"/>
      <w:ind w:left="1321" w:right="2429"/>
      <w:jc w:val="center"/>
    </w:pPr>
    <w:rPr>
      <w:rFonts w:ascii="Arial" w:eastAsia="Arial" w:hAnsi="Arial" w:cs="Arial"/>
      <w:b/>
      <w:bCs/>
      <w:sz w:val="48"/>
      <w:szCs w:val="48"/>
    </w:rPr>
  </w:style>
  <w:style w:type="character" w:customStyle="1" w:styleId="TitleChar">
    <w:name w:val="Title Char"/>
    <w:basedOn w:val="DefaultParagraphFont"/>
    <w:link w:val="Title"/>
    <w:uiPriority w:val="10"/>
    <w:rsid w:val="0007376D"/>
    <w:rPr>
      <w:rFonts w:ascii="Arial" w:eastAsia="Arial" w:hAnsi="Arial" w:cs="Arial"/>
      <w:b/>
      <w:bCs/>
      <w:sz w:val="48"/>
      <w:szCs w:val="48"/>
      <w:lang w:val="en-US"/>
    </w:rPr>
  </w:style>
  <w:style w:type="paragraph" w:styleId="BodyText">
    <w:name w:val="Body Text"/>
    <w:basedOn w:val="Normal"/>
    <w:link w:val="BodyTextChar"/>
    <w:uiPriority w:val="1"/>
    <w:qFormat/>
    <w:rsid w:val="0007376D"/>
    <w:rPr>
      <w:sz w:val="20"/>
      <w:szCs w:val="20"/>
    </w:rPr>
  </w:style>
  <w:style w:type="character" w:customStyle="1" w:styleId="BodyTextChar">
    <w:name w:val="Body Text Char"/>
    <w:basedOn w:val="DefaultParagraphFont"/>
    <w:link w:val="BodyText"/>
    <w:uiPriority w:val="1"/>
    <w:rsid w:val="0007376D"/>
    <w:rPr>
      <w:rFonts w:ascii="Arial MT" w:eastAsia="Arial MT" w:hAnsi="Arial MT" w:cs="Arial MT"/>
      <w:sz w:val="20"/>
      <w:szCs w:val="20"/>
      <w:lang w:val="en-US"/>
    </w:rPr>
  </w:style>
  <w:style w:type="paragraph" w:styleId="ListParagraph">
    <w:name w:val="List Paragraph"/>
    <w:basedOn w:val="Normal"/>
    <w:uiPriority w:val="1"/>
    <w:qFormat/>
    <w:rsid w:val="0007376D"/>
    <w:pPr>
      <w:spacing w:line="292" w:lineRule="exact"/>
      <w:ind w:left="535" w:hanging="355"/>
    </w:pPr>
  </w:style>
  <w:style w:type="character" w:customStyle="1" w:styleId="Heading2Char">
    <w:name w:val="Heading 2 Char"/>
    <w:basedOn w:val="DefaultParagraphFont"/>
    <w:link w:val="Heading2"/>
    <w:uiPriority w:val="9"/>
    <w:semiHidden/>
    <w:rsid w:val="00A10A49"/>
    <w:rPr>
      <w:rFonts w:asciiTheme="majorHAnsi" w:eastAsiaTheme="majorEastAsia" w:hAnsiTheme="majorHAnsi" w:cstheme="majorBidi"/>
      <w:color w:val="365F91" w:themeColor="accent1" w:themeShade="BF"/>
      <w:sz w:val="32"/>
      <w:szCs w:val="32"/>
      <w:lang w:val="en-US"/>
    </w:rPr>
  </w:style>
  <w:style w:type="character" w:customStyle="1" w:styleId="Heading3Char">
    <w:name w:val="Heading 3 Char"/>
    <w:basedOn w:val="DefaultParagraphFont"/>
    <w:link w:val="Heading3"/>
    <w:uiPriority w:val="9"/>
    <w:semiHidden/>
    <w:rsid w:val="00A10A49"/>
    <w:rPr>
      <w:rFonts w:eastAsiaTheme="majorEastAsia" w:cstheme="majorBidi"/>
      <w:color w:val="365F91" w:themeColor="accent1" w:themeShade="BF"/>
      <w:sz w:val="28"/>
      <w:szCs w:val="28"/>
      <w:lang w:val="en-US"/>
    </w:rPr>
  </w:style>
  <w:style w:type="character" w:customStyle="1" w:styleId="Heading4Char">
    <w:name w:val="Heading 4 Char"/>
    <w:basedOn w:val="DefaultParagraphFont"/>
    <w:link w:val="Heading4"/>
    <w:uiPriority w:val="9"/>
    <w:semiHidden/>
    <w:rsid w:val="00A10A49"/>
    <w:rPr>
      <w:rFonts w:eastAsiaTheme="majorEastAsia" w:cstheme="majorBidi"/>
      <w:i/>
      <w:iCs/>
      <w:color w:val="365F91" w:themeColor="accent1" w:themeShade="BF"/>
      <w:lang w:val="en-US"/>
    </w:rPr>
  </w:style>
  <w:style w:type="character" w:customStyle="1" w:styleId="Heading5Char">
    <w:name w:val="Heading 5 Char"/>
    <w:basedOn w:val="DefaultParagraphFont"/>
    <w:link w:val="Heading5"/>
    <w:uiPriority w:val="9"/>
    <w:semiHidden/>
    <w:rsid w:val="00A10A49"/>
    <w:rPr>
      <w:rFonts w:eastAsiaTheme="majorEastAsia" w:cstheme="majorBidi"/>
      <w:color w:val="365F91" w:themeColor="accent1" w:themeShade="BF"/>
      <w:lang w:val="en-US"/>
    </w:rPr>
  </w:style>
  <w:style w:type="character" w:customStyle="1" w:styleId="Heading6Char">
    <w:name w:val="Heading 6 Char"/>
    <w:basedOn w:val="DefaultParagraphFont"/>
    <w:link w:val="Heading6"/>
    <w:uiPriority w:val="9"/>
    <w:semiHidden/>
    <w:rsid w:val="00A10A49"/>
    <w:rPr>
      <w:rFonts w:eastAsiaTheme="majorEastAsia" w:cstheme="majorBidi"/>
      <w:i/>
      <w:iCs/>
      <w:color w:val="595959" w:themeColor="text1" w:themeTint="A6"/>
      <w:lang w:val="en-US"/>
    </w:rPr>
  </w:style>
  <w:style w:type="character" w:customStyle="1" w:styleId="Heading7Char">
    <w:name w:val="Heading 7 Char"/>
    <w:basedOn w:val="DefaultParagraphFont"/>
    <w:link w:val="Heading7"/>
    <w:uiPriority w:val="9"/>
    <w:semiHidden/>
    <w:rsid w:val="00A10A49"/>
    <w:rPr>
      <w:rFonts w:eastAsiaTheme="majorEastAsia" w:cstheme="majorBidi"/>
      <w:color w:val="595959" w:themeColor="text1" w:themeTint="A6"/>
      <w:lang w:val="en-US"/>
    </w:rPr>
  </w:style>
  <w:style w:type="character" w:customStyle="1" w:styleId="Heading8Char">
    <w:name w:val="Heading 8 Char"/>
    <w:basedOn w:val="DefaultParagraphFont"/>
    <w:link w:val="Heading8"/>
    <w:uiPriority w:val="9"/>
    <w:semiHidden/>
    <w:rsid w:val="00A10A49"/>
    <w:rPr>
      <w:rFonts w:eastAsiaTheme="majorEastAsia" w:cstheme="majorBidi"/>
      <w:i/>
      <w:iCs/>
      <w:color w:val="272727" w:themeColor="text1" w:themeTint="D8"/>
      <w:lang w:val="en-US"/>
    </w:rPr>
  </w:style>
  <w:style w:type="character" w:customStyle="1" w:styleId="Heading9Char">
    <w:name w:val="Heading 9 Char"/>
    <w:basedOn w:val="DefaultParagraphFont"/>
    <w:link w:val="Heading9"/>
    <w:uiPriority w:val="9"/>
    <w:semiHidden/>
    <w:rsid w:val="00A10A49"/>
    <w:rPr>
      <w:rFonts w:eastAsiaTheme="majorEastAsia" w:cstheme="majorBidi"/>
      <w:color w:val="272727" w:themeColor="text1" w:themeTint="D8"/>
      <w:lang w:val="en-US"/>
    </w:rPr>
  </w:style>
  <w:style w:type="paragraph" w:styleId="Subtitle">
    <w:name w:val="Subtitle"/>
    <w:basedOn w:val="Normal"/>
    <w:next w:val="Normal"/>
    <w:link w:val="SubtitleChar"/>
    <w:uiPriority w:val="11"/>
    <w:qFormat/>
    <w:rsid w:val="00A10A4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10A49"/>
    <w:rPr>
      <w:rFonts w:eastAsiaTheme="majorEastAsia"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A10A4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10A49"/>
    <w:rPr>
      <w:rFonts w:ascii="Arial MT" w:hAnsi="Arial MT" w:cs="Arial MT"/>
      <w:i/>
      <w:iCs/>
      <w:color w:val="404040" w:themeColor="text1" w:themeTint="BF"/>
      <w:lang w:val="en-US"/>
    </w:rPr>
  </w:style>
  <w:style w:type="character" w:styleId="IntenseEmphasis">
    <w:name w:val="Intense Emphasis"/>
    <w:basedOn w:val="DefaultParagraphFont"/>
    <w:uiPriority w:val="21"/>
    <w:qFormat/>
    <w:rsid w:val="00A10A49"/>
    <w:rPr>
      <w:i/>
      <w:iCs/>
      <w:color w:val="365F91" w:themeColor="accent1" w:themeShade="BF"/>
    </w:rPr>
  </w:style>
  <w:style w:type="paragraph" w:styleId="IntenseQuote">
    <w:name w:val="Intense Quote"/>
    <w:basedOn w:val="Normal"/>
    <w:next w:val="Normal"/>
    <w:link w:val="IntenseQuoteChar"/>
    <w:uiPriority w:val="30"/>
    <w:qFormat/>
    <w:rsid w:val="00A10A4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A10A49"/>
    <w:rPr>
      <w:rFonts w:ascii="Arial MT" w:hAnsi="Arial MT" w:cs="Arial MT"/>
      <w:i/>
      <w:iCs/>
      <w:color w:val="365F91" w:themeColor="accent1" w:themeShade="BF"/>
      <w:lang w:val="en-US"/>
    </w:rPr>
  </w:style>
  <w:style w:type="character" w:styleId="IntenseReference">
    <w:name w:val="Intense Reference"/>
    <w:basedOn w:val="DefaultParagraphFont"/>
    <w:uiPriority w:val="32"/>
    <w:qFormat/>
    <w:rsid w:val="00A10A49"/>
    <w:rPr>
      <w:b/>
      <w:bCs/>
      <w:smallCaps/>
      <w:color w:val="365F91" w:themeColor="accent1" w:themeShade="BF"/>
      <w:spacing w:val="5"/>
    </w:rPr>
  </w:style>
  <w:style w:type="character" w:styleId="Hyperlink">
    <w:name w:val="Hyperlink"/>
    <w:basedOn w:val="DefaultParagraphFont"/>
    <w:uiPriority w:val="99"/>
    <w:unhideWhenUsed/>
    <w:rsid w:val="001A75F4"/>
    <w:rPr>
      <w:color w:val="0000FF" w:themeColor="hyperlink"/>
      <w:u w:val="single"/>
    </w:rPr>
  </w:style>
  <w:style w:type="character" w:styleId="UnresolvedMention">
    <w:name w:val="Unresolved Mention"/>
    <w:basedOn w:val="DefaultParagraphFont"/>
    <w:uiPriority w:val="99"/>
    <w:semiHidden/>
    <w:unhideWhenUsed/>
    <w:rsid w:val="001A75F4"/>
    <w:rPr>
      <w:color w:val="605E5C"/>
      <w:shd w:val="clear" w:color="auto" w:fill="E1DFDD"/>
    </w:rPr>
  </w:style>
  <w:style w:type="character" w:styleId="FollowedHyperlink">
    <w:name w:val="FollowedHyperlink"/>
    <w:basedOn w:val="DefaultParagraphFont"/>
    <w:uiPriority w:val="99"/>
    <w:semiHidden/>
    <w:unhideWhenUsed/>
    <w:rsid w:val="005E2555"/>
    <w:rPr>
      <w:color w:val="800080" w:themeColor="followedHyperlink"/>
      <w:u w:val="single"/>
    </w:rPr>
  </w:style>
  <w:style w:type="paragraph" w:styleId="Bibliography">
    <w:name w:val="Bibliography"/>
    <w:basedOn w:val="Normal"/>
    <w:next w:val="Normal"/>
    <w:uiPriority w:val="37"/>
    <w:unhideWhenUsed/>
    <w:rsid w:val="004E6AED"/>
  </w:style>
  <w:style w:type="table" w:styleId="TableGrid">
    <w:name w:val="Table Grid"/>
    <w:basedOn w:val="TableNormal"/>
    <w:uiPriority w:val="39"/>
    <w:rsid w:val="003675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8132">
      <w:bodyDiv w:val="1"/>
      <w:marLeft w:val="0"/>
      <w:marRight w:val="0"/>
      <w:marTop w:val="0"/>
      <w:marBottom w:val="0"/>
      <w:divBdr>
        <w:top w:val="none" w:sz="0" w:space="0" w:color="auto"/>
        <w:left w:val="none" w:sz="0" w:space="0" w:color="auto"/>
        <w:bottom w:val="none" w:sz="0" w:space="0" w:color="auto"/>
        <w:right w:val="none" w:sz="0" w:space="0" w:color="auto"/>
      </w:divBdr>
    </w:div>
    <w:div w:id="73210629">
      <w:bodyDiv w:val="1"/>
      <w:marLeft w:val="0"/>
      <w:marRight w:val="0"/>
      <w:marTop w:val="0"/>
      <w:marBottom w:val="0"/>
      <w:divBdr>
        <w:top w:val="none" w:sz="0" w:space="0" w:color="auto"/>
        <w:left w:val="none" w:sz="0" w:space="0" w:color="auto"/>
        <w:bottom w:val="none" w:sz="0" w:space="0" w:color="auto"/>
        <w:right w:val="none" w:sz="0" w:space="0" w:color="auto"/>
      </w:divBdr>
    </w:div>
    <w:div w:id="92283917">
      <w:bodyDiv w:val="1"/>
      <w:marLeft w:val="0"/>
      <w:marRight w:val="0"/>
      <w:marTop w:val="0"/>
      <w:marBottom w:val="0"/>
      <w:divBdr>
        <w:top w:val="none" w:sz="0" w:space="0" w:color="auto"/>
        <w:left w:val="none" w:sz="0" w:space="0" w:color="auto"/>
        <w:bottom w:val="none" w:sz="0" w:space="0" w:color="auto"/>
        <w:right w:val="none" w:sz="0" w:space="0" w:color="auto"/>
      </w:divBdr>
      <w:divsChild>
        <w:div w:id="394471036">
          <w:marLeft w:val="0"/>
          <w:marRight w:val="0"/>
          <w:marTop w:val="0"/>
          <w:marBottom w:val="300"/>
          <w:divBdr>
            <w:top w:val="none" w:sz="0" w:space="0" w:color="auto"/>
            <w:left w:val="single" w:sz="6" w:space="0" w:color="DDDDDD"/>
            <w:bottom w:val="single" w:sz="6" w:space="0" w:color="DDDDDD"/>
            <w:right w:val="none" w:sz="0" w:space="0" w:color="auto"/>
          </w:divBdr>
        </w:div>
      </w:divsChild>
    </w:div>
    <w:div w:id="115833754">
      <w:bodyDiv w:val="1"/>
      <w:marLeft w:val="0"/>
      <w:marRight w:val="0"/>
      <w:marTop w:val="0"/>
      <w:marBottom w:val="0"/>
      <w:divBdr>
        <w:top w:val="none" w:sz="0" w:space="0" w:color="auto"/>
        <w:left w:val="none" w:sz="0" w:space="0" w:color="auto"/>
        <w:bottom w:val="none" w:sz="0" w:space="0" w:color="auto"/>
        <w:right w:val="none" w:sz="0" w:space="0" w:color="auto"/>
      </w:divBdr>
    </w:div>
    <w:div w:id="211044563">
      <w:bodyDiv w:val="1"/>
      <w:marLeft w:val="0"/>
      <w:marRight w:val="0"/>
      <w:marTop w:val="0"/>
      <w:marBottom w:val="0"/>
      <w:divBdr>
        <w:top w:val="none" w:sz="0" w:space="0" w:color="auto"/>
        <w:left w:val="none" w:sz="0" w:space="0" w:color="auto"/>
        <w:bottom w:val="none" w:sz="0" w:space="0" w:color="auto"/>
        <w:right w:val="none" w:sz="0" w:space="0" w:color="auto"/>
      </w:divBdr>
    </w:div>
    <w:div w:id="382798399">
      <w:bodyDiv w:val="1"/>
      <w:marLeft w:val="0"/>
      <w:marRight w:val="0"/>
      <w:marTop w:val="0"/>
      <w:marBottom w:val="0"/>
      <w:divBdr>
        <w:top w:val="none" w:sz="0" w:space="0" w:color="auto"/>
        <w:left w:val="none" w:sz="0" w:space="0" w:color="auto"/>
        <w:bottom w:val="none" w:sz="0" w:space="0" w:color="auto"/>
        <w:right w:val="none" w:sz="0" w:space="0" w:color="auto"/>
      </w:divBdr>
    </w:div>
    <w:div w:id="433137338">
      <w:bodyDiv w:val="1"/>
      <w:marLeft w:val="0"/>
      <w:marRight w:val="0"/>
      <w:marTop w:val="0"/>
      <w:marBottom w:val="0"/>
      <w:divBdr>
        <w:top w:val="none" w:sz="0" w:space="0" w:color="auto"/>
        <w:left w:val="none" w:sz="0" w:space="0" w:color="auto"/>
        <w:bottom w:val="none" w:sz="0" w:space="0" w:color="auto"/>
        <w:right w:val="none" w:sz="0" w:space="0" w:color="auto"/>
      </w:divBdr>
    </w:div>
    <w:div w:id="532349690">
      <w:bodyDiv w:val="1"/>
      <w:marLeft w:val="0"/>
      <w:marRight w:val="0"/>
      <w:marTop w:val="0"/>
      <w:marBottom w:val="0"/>
      <w:divBdr>
        <w:top w:val="none" w:sz="0" w:space="0" w:color="auto"/>
        <w:left w:val="none" w:sz="0" w:space="0" w:color="auto"/>
        <w:bottom w:val="none" w:sz="0" w:space="0" w:color="auto"/>
        <w:right w:val="none" w:sz="0" w:space="0" w:color="auto"/>
      </w:divBdr>
    </w:div>
    <w:div w:id="789978455">
      <w:bodyDiv w:val="1"/>
      <w:marLeft w:val="0"/>
      <w:marRight w:val="0"/>
      <w:marTop w:val="0"/>
      <w:marBottom w:val="0"/>
      <w:divBdr>
        <w:top w:val="none" w:sz="0" w:space="0" w:color="auto"/>
        <w:left w:val="none" w:sz="0" w:space="0" w:color="auto"/>
        <w:bottom w:val="none" w:sz="0" w:space="0" w:color="auto"/>
        <w:right w:val="none" w:sz="0" w:space="0" w:color="auto"/>
      </w:divBdr>
    </w:div>
    <w:div w:id="1168790553">
      <w:bodyDiv w:val="1"/>
      <w:marLeft w:val="0"/>
      <w:marRight w:val="0"/>
      <w:marTop w:val="0"/>
      <w:marBottom w:val="0"/>
      <w:divBdr>
        <w:top w:val="none" w:sz="0" w:space="0" w:color="auto"/>
        <w:left w:val="none" w:sz="0" w:space="0" w:color="auto"/>
        <w:bottom w:val="none" w:sz="0" w:space="0" w:color="auto"/>
        <w:right w:val="none" w:sz="0" w:space="0" w:color="auto"/>
      </w:divBdr>
    </w:div>
    <w:div w:id="1263226705">
      <w:bodyDiv w:val="1"/>
      <w:marLeft w:val="0"/>
      <w:marRight w:val="0"/>
      <w:marTop w:val="0"/>
      <w:marBottom w:val="0"/>
      <w:divBdr>
        <w:top w:val="none" w:sz="0" w:space="0" w:color="auto"/>
        <w:left w:val="none" w:sz="0" w:space="0" w:color="auto"/>
        <w:bottom w:val="none" w:sz="0" w:space="0" w:color="auto"/>
        <w:right w:val="none" w:sz="0" w:space="0" w:color="auto"/>
      </w:divBdr>
    </w:div>
    <w:div w:id="1365524719">
      <w:bodyDiv w:val="1"/>
      <w:marLeft w:val="0"/>
      <w:marRight w:val="0"/>
      <w:marTop w:val="0"/>
      <w:marBottom w:val="0"/>
      <w:divBdr>
        <w:top w:val="none" w:sz="0" w:space="0" w:color="auto"/>
        <w:left w:val="none" w:sz="0" w:space="0" w:color="auto"/>
        <w:bottom w:val="none" w:sz="0" w:space="0" w:color="auto"/>
        <w:right w:val="none" w:sz="0" w:space="0" w:color="auto"/>
      </w:divBdr>
      <w:divsChild>
        <w:div w:id="1304966493">
          <w:marLeft w:val="0"/>
          <w:marRight w:val="0"/>
          <w:marTop w:val="0"/>
          <w:marBottom w:val="300"/>
          <w:divBdr>
            <w:top w:val="none" w:sz="0" w:space="0" w:color="auto"/>
            <w:left w:val="single" w:sz="6" w:space="0" w:color="DDDDDD"/>
            <w:bottom w:val="single" w:sz="6" w:space="0" w:color="DDDDDD"/>
            <w:right w:val="none" w:sz="0" w:space="0" w:color="auto"/>
          </w:divBdr>
        </w:div>
      </w:divsChild>
    </w:div>
    <w:div w:id="1792280352">
      <w:bodyDiv w:val="1"/>
      <w:marLeft w:val="0"/>
      <w:marRight w:val="0"/>
      <w:marTop w:val="0"/>
      <w:marBottom w:val="0"/>
      <w:divBdr>
        <w:top w:val="none" w:sz="0" w:space="0" w:color="auto"/>
        <w:left w:val="none" w:sz="0" w:space="0" w:color="auto"/>
        <w:bottom w:val="none" w:sz="0" w:space="0" w:color="auto"/>
        <w:right w:val="none" w:sz="0" w:space="0" w:color="auto"/>
      </w:divBdr>
    </w:div>
    <w:div w:id="190506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Car21</b:Tag>
    <b:SourceType>JournalArticle</b:SourceType>
    <b:Guid>{F0F48150-0027-44D0-AD10-5F4D0A9B6882}</b:Guid>
    <b:Author>
      <b:Author>
        <b:NameList>
          <b:Person>
            <b:Last>Cartwright</b:Last>
          </b:Person>
        </b:NameList>
      </b:Author>
    </b:Author>
    <b:Title>Olympia</b:Title>
    <b:JournalName>Ancient History Encyclopedia</b:JournalName>
    <b:Year>2021</b:Year>
    <b:Month>April</b:Month>
    <b:Day>2021</b:Day>
    <b:RefOrder>1</b:RefOrder>
  </b:Source>
  <b:Source>
    <b:Tag>Dav88</b:Tag>
    <b:SourceType>JournalArticle</b:SourceType>
    <b:Guid>{14E3E5F0-CDCD-4A2D-8F06-9E61D442C08C}</b:Guid>
    <b:Title>Ancient Greek civilization</b:Title>
    <b:JournalName>The Olympics &amp; Other Festival in Antiquity.</b:JournalName>
    <b:Year>1988</b:Year>
    <b:Author>
      <b:Author>
        <b:NameList>
          <b:Person>
            <b:Last>Sansone</b:Last>
            <b:First>David</b:First>
          </b:Person>
        </b:NameList>
      </b:Author>
    </b:Author>
    <b:RefOrder>2</b:RefOrder>
  </b:Source>
</b:Sources>
</file>

<file path=customXml/itemProps1.xml><?xml version="1.0" encoding="utf-8"?>
<ds:datastoreItem xmlns:ds="http://schemas.openxmlformats.org/officeDocument/2006/customXml" ds:itemID="{6D61A6BF-D118-4E6B-8226-6D30C7BE9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1586</TotalTime>
  <Pages>3</Pages>
  <Words>970</Words>
  <Characters>5530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Mofokeng</dc:creator>
  <cp:keywords/>
  <dc:description/>
  <cp:lastModifiedBy>Mofokeng</cp:lastModifiedBy>
  <cp:revision>64</cp:revision>
  <dcterms:created xsi:type="dcterms:W3CDTF">2025-04-06T06:50:00Z</dcterms:created>
  <dcterms:modified xsi:type="dcterms:W3CDTF">2025-04-07T14:06:00Z</dcterms:modified>
</cp:coreProperties>
</file>